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ind w:firstLine="964" w:firstLineChars="200"/>
        <w:jc w:val="center"/>
        <w:textAlignment w:val="auto"/>
        <w:outlineLvl w:val="9"/>
        <w:rPr>
          <w:rFonts w:hint="eastAsia"/>
          <w:b/>
          <w:sz w:val="48"/>
          <w:szCs w:val="48"/>
        </w:rPr>
      </w:pPr>
      <w:r>
        <w:rPr>
          <w:rFonts w:hint="eastAsia"/>
          <w:b/>
          <w:sz w:val="48"/>
          <w:szCs w:val="48"/>
        </w:rPr>
        <w:t>机喷型石膏砂浆内墙粉刷工程</w:t>
      </w:r>
    </w:p>
    <w:p>
      <w:pPr>
        <w:keepNext w:val="0"/>
        <w:keepLines w:val="0"/>
        <w:pageBreakBefore w:val="0"/>
        <w:kinsoku/>
        <w:wordWrap/>
        <w:overflowPunct/>
        <w:topLinePunct w:val="0"/>
        <w:autoSpaceDE/>
        <w:autoSpaceDN/>
        <w:bidi w:val="0"/>
        <w:adjustRightInd/>
        <w:snapToGrid/>
        <w:ind w:firstLine="964" w:firstLineChars="200"/>
        <w:jc w:val="center"/>
        <w:textAlignment w:val="auto"/>
        <w:outlineLvl w:val="9"/>
        <w:rPr>
          <w:rFonts w:hint="eastAsia"/>
          <w:b/>
          <w:sz w:val="48"/>
          <w:szCs w:val="48"/>
        </w:rPr>
      </w:pPr>
      <w:r>
        <w:rPr>
          <w:rFonts w:hint="eastAsia"/>
          <w:b/>
          <w:sz w:val="48"/>
          <w:szCs w:val="48"/>
        </w:rPr>
        <w:t>专项施工工艺</w:t>
      </w:r>
    </w:p>
    <w:p>
      <w:pPr>
        <w:keepNext w:val="0"/>
        <w:keepLines w:val="0"/>
        <w:pageBreakBefore w:val="0"/>
        <w:kinsoku/>
        <w:wordWrap/>
        <w:overflowPunct/>
        <w:topLinePunct w:val="0"/>
        <w:autoSpaceDE/>
        <w:autoSpaceDN/>
        <w:bidi w:val="0"/>
        <w:adjustRightInd/>
        <w:snapToGrid/>
        <w:ind w:firstLine="964" w:firstLineChars="200"/>
        <w:jc w:val="center"/>
        <w:textAlignment w:val="auto"/>
        <w:outlineLvl w:val="9"/>
        <w:rPr>
          <w:rFonts w:hint="eastAsia"/>
          <w:b/>
          <w:sz w:val="48"/>
          <w:szCs w:val="48"/>
        </w:rPr>
      </w:pPr>
    </w:p>
    <w:p>
      <w:pPr>
        <w:keepNext w:val="0"/>
        <w:keepLines w:val="0"/>
        <w:pageBreakBefore w:val="0"/>
        <w:kinsoku/>
        <w:wordWrap/>
        <w:overflowPunct/>
        <w:topLinePunct w:val="0"/>
        <w:autoSpaceDE/>
        <w:autoSpaceDN/>
        <w:bidi w:val="0"/>
        <w:adjustRightInd/>
        <w:snapToGrid/>
        <w:spacing w:line="360" w:lineRule="auto"/>
        <w:ind w:right="332" w:rightChars="158" w:firstLine="562" w:firstLineChars="200"/>
        <w:textAlignment w:val="auto"/>
        <w:outlineLvl w:val="9"/>
        <w:rPr>
          <w:rFonts w:hint="eastAsia"/>
          <w:b/>
          <w:sz w:val="28"/>
          <w:szCs w:val="28"/>
        </w:rPr>
      </w:pPr>
      <w:r>
        <w:rPr>
          <w:rFonts w:hint="eastAsia"/>
          <w:b/>
          <w:sz w:val="28"/>
          <w:szCs w:val="28"/>
        </w:rPr>
        <w:t>一．编写依据</w:t>
      </w:r>
    </w:p>
    <w:p>
      <w:pPr>
        <w:keepNext w:val="0"/>
        <w:keepLines w:val="0"/>
        <w:pageBreakBefore w:val="0"/>
        <w:kinsoku/>
        <w:wordWrap/>
        <w:overflowPunct/>
        <w:topLinePunct w:val="0"/>
        <w:autoSpaceDE/>
        <w:autoSpaceDN/>
        <w:bidi w:val="0"/>
        <w:adjustRightInd/>
        <w:snapToGrid/>
        <w:spacing w:line="240" w:lineRule="atLeast"/>
        <w:ind w:firstLine="560" w:firstLineChars="200"/>
        <w:textAlignment w:val="auto"/>
        <w:outlineLvl w:val="9"/>
        <w:rPr>
          <w:sz w:val="28"/>
          <w:szCs w:val="28"/>
        </w:rPr>
      </w:pPr>
      <w:r>
        <w:rPr>
          <w:rFonts w:hint="eastAsia"/>
          <w:sz w:val="28"/>
          <w:szCs w:val="28"/>
        </w:rPr>
        <w:t>1．</w:t>
      </w:r>
      <w:r>
        <w:rPr>
          <w:sz w:val="28"/>
          <w:szCs w:val="28"/>
        </w:rPr>
        <w:t xml:space="preserve"> </w:t>
      </w:r>
      <w:r>
        <w:rPr>
          <w:rFonts w:hint="eastAsia"/>
          <w:sz w:val="28"/>
          <w:szCs w:val="28"/>
        </w:rPr>
        <w:t>《建筑施工手册》第四版</w:t>
      </w:r>
    </w:p>
    <w:p>
      <w:pPr>
        <w:keepNext w:val="0"/>
        <w:keepLines w:val="0"/>
        <w:pageBreakBefore w:val="0"/>
        <w:kinsoku/>
        <w:wordWrap/>
        <w:overflowPunct/>
        <w:topLinePunct w:val="0"/>
        <w:autoSpaceDE/>
        <w:autoSpaceDN/>
        <w:bidi w:val="0"/>
        <w:adjustRightInd/>
        <w:snapToGrid/>
        <w:spacing w:line="240" w:lineRule="atLeast"/>
        <w:ind w:firstLine="560" w:firstLineChars="200"/>
        <w:textAlignment w:val="auto"/>
        <w:outlineLvl w:val="9"/>
        <w:rPr>
          <w:sz w:val="28"/>
          <w:szCs w:val="28"/>
        </w:rPr>
      </w:pPr>
      <w:r>
        <w:rPr>
          <w:sz w:val="28"/>
          <w:szCs w:val="28"/>
        </w:rPr>
        <w:t>2</w:t>
      </w:r>
      <w:r>
        <w:rPr>
          <w:rFonts w:hint="eastAsia"/>
          <w:sz w:val="28"/>
          <w:szCs w:val="28"/>
        </w:rPr>
        <w:t>．中华人民共和国建材行业标准（</w:t>
      </w:r>
      <w:r>
        <w:rPr>
          <w:sz w:val="28"/>
          <w:szCs w:val="28"/>
        </w:rPr>
        <w:t>JC/T517-2004</w:t>
      </w:r>
      <w:r>
        <w:rPr>
          <w:rFonts w:hint="eastAsia"/>
          <w:sz w:val="28"/>
          <w:szCs w:val="28"/>
        </w:rPr>
        <w:t>）</w:t>
      </w:r>
      <w:r>
        <w:rPr>
          <w:sz w:val="28"/>
          <w:szCs w:val="28"/>
        </w:rPr>
        <w:t xml:space="preserve"> </w:t>
      </w:r>
    </w:p>
    <w:p>
      <w:pPr>
        <w:keepNext w:val="0"/>
        <w:keepLines w:val="0"/>
        <w:pageBreakBefore w:val="0"/>
        <w:kinsoku/>
        <w:wordWrap/>
        <w:overflowPunct/>
        <w:topLinePunct w:val="0"/>
        <w:autoSpaceDE/>
        <w:autoSpaceDN/>
        <w:bidi w:val="0"/>
        <w:adjustRightInd/>
        <w:snapToGrid/>
        <w:spacing w:line="240" w:lineRule="atLeast"/>
        <w:ind w:firstLine="560" w:firstLineChars="200"/>
        <w:textAlignment w:val="auto"/>
        <w:outlineLvl w:val="9"/>
        <w:rPr>
          <w:sz w:val="28"/>
          <w:szCs w:val="28"/>
        </w:rPr>
      </w:pPr>
      <w:r>
        <w:rPr>
          <w:rFonts w:hint="eastAsia"/>
          <w:sz w:val="28"/>
          <w:szCs w:val="28"/>
        </w:rPr>
        <w:t>3．粉刷石膏材料使用说明</w:t>
      </w:r>
      <w:r>
        <w:rPr>
          <w:sz w:val="28"/>
          <w:szCs w:val="28"/>
        </w:rPr>
        <w:t xml:space="preserve"> </w:t>
      </w:r>
    </w:p>
    <w:p>
      <w:pPr>
        <w:keepNext w:val="0"/>
        <w:keepLines w:val="0"/>
        <w:pageBreakBefore w:val="0"/>
        <w:kinsoku/>
        <w:wordWrap/>
        <w:overflowPunct/>
        <w:topLinePunct w:val="0"/>
        <w:autoSpaceDE/>
        <w:autoSpaceDN/>
        <w:bidi w:val="0"/>
        <w:adjustRightInd/>
        <w:snapToGrid/>
        <w:spacing w:line="240" w:lineRule="atLeast"/>
        <w:ind w:firstLine="560" w:firstLineChars="200"/>
        <w:textAlignment w:val="auto"/>
        <w:outlineLvl w:val="9"/>
        <w:rPr>
          <w:sz w:val="28"/>
          <w:szCs w:val="28"/>
        </w:rPr>
      </w:pPr>
      <w:r>
        <w:rPr>
          <w:rFonts w:hint="eastAsia"/>
          <w:sz w:val="28"/>
          <w:szCs w:val="28"/>
        </w:rPr>
        <w:t>4．上海市工程建设规范《脱硫石膏粉刷砂浆应用技术规程》（DG/TJ08-2085-2011）</w:t>
      </w:r>
      <w:r>
        <w:rPr>
          <w:sz w:val="28"/>
          <w:szCs w:val="28"/>
        </w:rPr>
        <w:t xml:space="preserve"> </w:t>
      </w:r>
    </w:p>
    <w:p>
      <w:pPr>
        <w:keepNext w:val="0"/>
        <w:keepLines w:val="0"/>
        <w:pageBreakBefore w:val="0"/>
        <w:kinsoku/>
        <w:wordWrap/>
        <w:overflowPunct/>
        <w:topLinePunct w:val="0"/>
        <w:autoSpaceDE/>
        <w:autoSpaceDN/>
        <w:bidi w:val="0"/>
        <w:adjustRightInd/>
        <w:snapToGrid/>
        <w:spacing w:line="240" w:lineRule="atLeast"/>
        <w:ind w:firstLine="560" w:firstLineChars="200"/>
        <w:textAlignment w:val="auto"/>
        <w:outlineLvl w:val="9"/>
        <w:rPr>
          <w:sz w:val="28"/>
          <w:szCs w:val="28"/>
        </w:rPr>
      </w:pPr>
      <w:r>
        <w:rPr>
          <w:rFonts w:hint="eastAsia"/>
          <w:sz w:val="28"/>
          <w:szCs w:val="28"/>
        </w:rPr>
        <w:t>5．建筑装饰装修工程质量验收规范（</w:t>
      </w:r>
      <w:r>
        <w:rPr>
          <w:sz w:val="28"/>
          <w:szCs w:val="28"/>
        </w:rPr>
        <w:t>GB50210-2001</w:t>
      </w:r>
      <w:r>
        <w:rPr>
          <w:rFonts w:hint="eastAsia"/>
          <w:sz w:val="28"/>
          <w:szCs w:val="28"/>
        </w:rPr>
        <w:t>）</w:t>
      </w:r>
      <w:r>
        <w:rPr>
          <w:sz w:val="28"/>
          <w:szCs w:val="28"/>
        </w:rPr>
        <w:t xml:space="preserve">  </w:t>
      </w:r>
    </w:p>
    <w:p>
      <w:pPr>
        <w:keepNext w:val="0"/>
        <w:keepLines w:val="0"/>
        <w:pageBreakBefore w:val="0"/>
        <w:kinsoku/>
        <w:wordWrap/>
        <w:overflowPunct/>
        <w:topLinePunct w:val="0"/>
        <w:autoSpaceDE/>
        <w:autoSpaceDN/>
        <w:bidi w:val="0"/>
        <w:adjustRightInd/>
        <w:snapToGrid/>
        <w:spacing w:line="240" w:lineRule="atLeast"/>
        <w:ind w:firstLine="560" w:firstLineChars="200"/>
        <w:textAlignment w:val="auto"/>
        <w:outlineLvl w:val="9"/>
        <w:rPr>
          <w:rFonts w:hint="eastAsia"/>
          <w:sz w:val="28"/>
          <w:szCs w:val="28"/>
        </w:rPr>
      </w:pPr>
      <w:r>
        <w:rPr>
          <w:rFonts w:hint="eastAsia"/>
          <w:sz w:val="28"/>
          <w:szCs w:val="28"/>
        </w:rPr>
        <w:t>6．建筑工程施工质量验收统一标准</w:t>
      </w:r>
      <w:r>
        <w:rPr>
          <w:sz w:val="28"/>
          <w:szCs w:val="28"/>
        </w:rPr>
        <w:t>(GB50300-2001)</w:t>
      </w:r>
    </w:p>
    <w:p>
      <w:pPr>
        <w:keepNext w:val="0"/>
        <w:keepLines w:val="0"/>
        <w:pageBreakBefore w:val="0"/>
        <w:kinsoku/>
        <w:wordWrap/>
        <w:overflowPunct/>
        <w:topLinePunct w:val="0"/>
        <w:autoSpaceDE/>
        <w:autoSpaceDN/>
        <w:bidi w:val="0"/>
        <w:adjustRightInd/>
        <w:snapToGrid/>
        <w:spacing w:line="240" w:lineRule="atLeast"/>
        <w:ind w:firstLine="560" w:firstLineChars="200"/>
        <w:textAlignment w:val="auto"/>
        <w:outlineLvl w:val="9"/>
        <w:rPr>
          <w:sz w:val="28"/>
          <w:szCs w:val="28"/>
        </w:rPr>
      </w:pPr>
      <w:r>
        <w:rPr>
          <w:rFonts w:hint="eastAsia"/>
          <w:sz w:val="28"/>
          <w:szCs w:val="28"/>
        </w:rPr>
        <w:t>7．建筑施工图纸。</w:t>
      </w:r>
    </w:p>
    <w:p>
      <w:pPr>
        <w:keepNext w:val="0"/>
        <w:keepLines w:val="0"/>
        <w:pageBreakBefore w:val="0"/>
        <w:kinsoku/>
        <w:wordWrap/>
        <w:overflowPunct/>
        <w:topLinePunct w:val="0"/>
        <w:autoSpaceDE/>
        <w:autoSpaceDN/>
        <w:bidi w:val="0"/>
        <w:adjustRightInd/>
        <w:snapToGrid/>
        <w:spacing w:line="240" w:lineRule="atLeast"/>
        <w:ind w:right="332" w:rightChars="158" w:firstLine="560" w:firstLineChars="200"/>
        <w:textAlignment w:val="auto"/>
        <w:outlineLvl w:val="9"/>
        <w:rPr>
          <w:rFonts w:hint="eastAsia"/>
          <w:sz w:val="28"/>
          <w:szCs w:val="28"/>
        </w:rPr>
      </w:pPr>
      <w:r>
        <w:rPr>
          <w:rFonts w:hint="eastAsia"/>
          <w:sz w:val="28"/>
          <w:szCs w:val="28"/>
        </w:rPr>
        <w:t>8. 大型房地产公司在建项目产品实测实量操作指引</w:t>
      </w:r>
    </w:p>
    <w:p>
      <w:pPr>
        <w:keepNext w:val="0"/>
        <w:keepLines w:val="0"/>
        <w:pageBreakBefore w:val="0"/>
        <w:kinsoku/>
        <w:wordWrap/>
        <w:overflowPunct/>
        <w:topLinePunct w:val="0"/>
        <w:autoSpaceDE/>
        <w:autoSpaceDN/>
        <w:bidi w:val="0"/>
        <w:adjustRightInd/>
        <w:snapToGrid/>
        <w:spacing w:line="240" w:lineRule="atLeast"/>
        <w:ind w:right="332" w:rightChars="158" w:firstLine="560" w:firstLineChars="200"/>
        <w:textAlignment w:val="auto"/>
        <w:outlineLvl w:val="9"/>
        <w:rPr>
          <w:rFonts w:hint="eastAsia"/>
          <w:sz w:val="28"/>
          <w:szCs w:val="28"/>
        </w:rPr>
      </w:pPr>
      <w:r>
        <w:rPr>
          <w:rFonts w:hint="eastAsia"/>
          <w:sz w:val="28"/>
          <w:szCs w:val="28"/>
        </w:rPr>
        <w:t>9</w:t>
      </w:r>
      <w:r>
        <w:rPr>
          <w:sz w:val="28"/>
          <w:szCs w:val="28"/>
        </w:rPr>
        <w:t>.</w:t>
      </w:r>
      <w:r>
        <w:rPr>
          <w:rFonts w:hint="eastAsia"/>
          <w:sz w:val="28"/>
          <w:szCs w:val="28"/>
        </w:rPr>
        <w:t>各个公司施工经验总结</w:t>
      </w:r>
    </w:p>
    <w:p>
      <w:pPr>
        <w:keepNext w:val="0"/>
        <w:keepLines w:val="0"/>
        <w:pageBreakBefore w:val="0"/>
        <w:kinsoku/>
        <w:wordWrap/>
        <w:overflowPunct/>
        <w:topLinePunct w:val="0"/>
        <w:autoSpaceDE/>
        <w:autoSpaceDN/>
        <w:bidi w:val="0"/>
        <w:adjustRightInd/>
        <w:snapToGrid/>
        <w:spacing w:line="360" w:lineRule="auto"/>
        <w:ind w:right="332" w:rightChars="158" w:firstLine="562" w:firstLineChars="200"/>
        <w:textAlignment w:val="auto"/>
        <w:outlineLvl w:val="9"/>
        <w:rPr>
          <w:rFonts w:hint="eastAsia"/>
          <w:b/>
          <w:sz w:val="28"/>
          <w:szCs w:val="28"/>
        </w:rPr>
      </w:pPr>
      <w:r>
        <w:rPr>
          <w:rFonts w:hint="eastAsia"/>
          <w:b/>
          <w:sz w:val="28"/>
          <w:szCs w:val="28"/>
        </w:rPr>
        <w:t>二. 粉刷石膏简介</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sz w:val="28"/>
          <w:szCs w:val="28"/>
        </w:rPr>
      </w:pPr>
      <w:r>
        <w:t xml:space="preserve"> </w:t>
      </w:r>
      <w:r>
        <w:rPr>
          <w:rFonts w:hint="eastAsia"/>
          <w:sz w:val="28"/>
          <w:szCs w:val="28"/>
        </w:rPr>
        <w:t>粉刷石膏砂浆是以石膏为胶凝材料的预拌砂浆，意大利索泰美可斯协同多家材料生产厂家专业制造新型的适合室内外抹灰的普通和特殊石膏抹灰材料，甚至带有特殊功能可以防水和后期强度超过9兆帕，用于卫生间的潮湿地方的材料。我们根据顾客的要求量体裁衣，以便采用不同的石膏材料，达到功能和经济性兼顾，而且可以按照顾客指定的适合机喷的材料施工，同时我们提供不同性能，不同价格的石膏材料，石膏抹灰材料是一种新型的墙体室内专用的绿色环保型抹灰材料，它能解决建筑工程中许多材料面抹灰难，易出现空鼓、开裂等质量通病，尤其对混凝土、加气混凝土砌块、聚苯板等各种基材效果更加明显。尤其是现今执行分户验收的标准，粉刷石膏即能保证施工质量，又可保证达到分户验收的标准，同时粉刷石膏能消除工程竣工后的各种质量隐患，避免大量的重复作业及返工现象，也解决了采用砂浆抹灰带来的诸多问题，为用户创造良好的生活空间。</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随着国际建筑市场的高速发展，特别欧美国家近年来有80%以上，已改用新型石膏墙体抹灰建筑材料，来进行内墙的抹灰饰面。本材料特别适用于混凝土剪力墙板、混凝土加气砌块、轻质砂加气砌块、混凝土砌块、粘土砖等墙面。机喷石膏砂浆材料作为新型建材产品，越来越多为各大房产开发商所采用，特别是“万科集团”在全国各大新兴城市大力推广并使用该产品。</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outlineLvl w:val="9"/>
        <w:rPr>
          <w:rFonts w:hint="eastAsia"/>
          <w:b/>
          <w:sz w:val="28"/>
          <w:szCs w:val="28"/>
        </w:rPr>
      </w:pPr>
      <w:r>
        <w:rPr>
          <w:rFonts w:hint="eastAsia"/>
          <w:b/>
          <w:sz w:val="28"/>
          <w:szCs w:val="28"/>
        </w:rPr>
        <w:t>三. 性能特点</w:t>
      </w:r>
    </w:p>
    <w:p>
      <w:pPr>
        <w:keepNext w:val="0"/>
        <w:keepLines w:val="0"/>
        <w:pageBreakBefore w:val="0"/>
        <w:tabs>
          <w:tab w:val="left" w:pos="0"/>
        </w:tabs>
        <w:kinsoku/>
        <w:wordWrap/>
        <w:overflowPunct/>
        <w:topLinePunct w:val="0"/>
        <w:autoSpaceDE/>
        <w:autoSpaceDN/>
        <w:bidi w:val="0"/>
        <w:adjustRightInd/>
        <w:snapToGrid/>
        <w:spacing w:line="440" w:lineRule="exact"/>
        <w:ind w:left="420" w:leftChars="200" w:firstLine="560" w:firstLineChars="200"/>
        <w:textAlignment w:val="auto"/>
        <w:outlineLvl w:val="9"/>
        <w:rPr>
          <w:rFonts w:hint="eastAsia"/>
          <w:sz w:val="28"/>
          <w:szCs w:val="28"/>
        </w:rPr>
      </w:pPr>
      <w:r>
        <w:rPr>
          <w:sz w:val="28"/>
          <w:szCs w:val="28"/>
        </w:rPr>
        <w:t>1、粘结性能好，对墙体基层作清理后，该材料可直接使用于各种墙体抹灰。</w:t>
      </w:r>
      <w:r>
        <w:rPr>
          <w:sz w:val="28"/>
          <w:szCs w:val="28"/>
        </w:rPr>
        <w:br w:type="textWrapping"/>
      </w:r>
      <w:r>
        <w:rPr>
          <w:sz w:val="28"/>
          <w:szCs w:val="28"/>
        </w:rPr>
        <w:t>2、不需要对混凝土板、柱、梁、轻质砌体进行界面剂处理。</w:t>
      </w:r>
    </w:p>
    <w:p>
      <w:pPr>
        <w:keepNext w:val="0"/>
        <w:keepLines w:val="0"/>
        <w:pageBreakBefore w:val="0"/>
        <w:tabs>
          <w:tab w:val="left" w:pos="0"/>
        </w:tabs>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sz w:val="28"/>
          <w:szCs w:val="28"/>
        </w:rPr>
        <w:t>3、原材料为天然</w:t>
      </w:r>
      <w:r>
        <w:rPr>
          <w:rFonts w:hint="eastAsia"/>
          <w:sz w:val="28"/>
          <w:szCs w:val="28"/>
        </w:rPr>
        <w:t>改性石膏</w:t>
      </w:r>
      <w:r>
        <w:rPr>
          <w:sz w:val="28"/>
          <w:szCs w:val="28"/>
        </w:rPr>
        <w:t>，粉刷成型后无不良的收缩性能，具有微膨胀功能</w:t>
      </w:r>
      <w:r>
        <w:rPr>
          <w:rFonts w:hint="eastAsia"/>
          <w:sz w:val="28"/>
          <w:szCs w:val="28"/>
        </w:rPr>
        <w:t>，</w:t>
      </w:r>
      <w:r>
        <w:rPr>
          <w:sz w:val="28"/>
          <w:szCs w:val="28"/>
        </w:rPr>
        <w:t>能防止墙面的细裂缝出现，使用后无空鼓、开裂。</w:t>
      </w:r>
      <w:r>
        <w:rPr>
          <w:rFonts w:hint="eastAsia"/>
          <w:sz w:val="28"/>
          <w:szCs w:val="28"/>
        </w:rPr>
        <w:t>由于机械喷涂均匀压力大而密度高,和手工施工比较,粘结强度大大提高.</w:t>
      </w:r>
      <w:r>
        <w:rPr>
          <w:sz w:val="28"/>
          <w:szCs w:val="28"/>
        </w:rPr>
        <w:br w:type="textWrapping"/>
      </w:r>
      <w:r>
        <w:rPr>
          <w:rFonts w:hint="eastAsia"/>
          <w:sz w:val="28"/>
          <w:szCs w:val="28"/>
        </w:rPr>
        <w:t xml:space="preserve">   </w:t>
      </w:r>
      <w:r>
        <w:rPr>
          <w:sz w:val="28"/>
          <w:szCs w:val="28"/>
        </w:rPr>
        <w:t>4、喷涂</w:t>
      </w:r>
      <w:r>
        <w:rPr>
          <w:rFonts w:hint="eastAsia"/>
          <w:sz w:val="28"/>
          <w:szCs w:val="28"/>
        </w:rPr>
        <w:t>石膏</w:t>
      </w:r>
      <w:r>
        <w:rPr>
          <w:sz w:val="28"/>
          <w:szCs w:val="28"/>
        </w:rPr>
        <w:t>成型后的墙面在施工过程中，具有一定的</w:t>
      </w:r>
      <w:r>
        <w:rPr>
          <w:rFonts w:hint="eastAsia"/>
          <w:sz w:val="28"/>
          <w:szCs w:val="28"/>
        </w:rPr>
        <w:t>极微小非连续的微泡间</w:t>
      </w:r>
      <w:r>
        <w:rPr>
          <w:sz w:val="28"/>
          <w:szCs w:val="28"/>
        </w:rPr>
        <w:t>隙，具备有其他材料不具备的活性功能，即有吸气、吸声效果。特别在连续下雨天对房间潮湿气体能有较好的吸收效果。</w:t>
      </w:r>
      <w:r>
        <w:rPr>
          <w:rFonts w:hint="eastAsia"/>
          <w:sz w:val="28"/>
          <w:szCs w:val="28"/>
        </w:rPr>
        <w:t>干燥时放出调节空气.</w:t>
      </w:r>
    </w:p>
    <w:p>
      <w:pPr>
        <w:keepNext w:val="0"/>
        <w:keepLines w:val="0"/>
        <w:pageBreakBefore w:val="0"/>
        <w:tabs>
          <w:tab w:val="left" w:pos="0"/>
        </w:tabs>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sz w:val="28"/>
          <w:szCs w:val="28"/>
        </w:rPr>
        <w:t>5、具有一定的保湿和防火性能。</w:t>
      </w:r>
    </w:p>
    <w:p>
      <w:pPr>
        <w:keepNext w:val="0"/>
        <w:keepLines w:val="0"/>
        <w:pageBreakBefore w:val="0"/>
        <w:tabs>
          <w:tab w:val="left" w:pos="0"/>
        </w:tabs>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sz w:val="28"/>
          <w:szCs w:val="28"/>
        </w:rPr>
        <w:t>6、本材料为天然成分，对室内环境空气检测，数据值均大大小于粉刷的水泥砂浆检测标准值，为无污染产品。</w:t>
      </w:r>
    </w:p>
    <w:p>
      <w:pPr>
        <w:keepNext w:val="0"/>
        <w:keepLines w:val="0"/>
        <w:pageBreakBefore w:val="0"/>
        <w:tabs>
          <w:tab w:val="left" w:pos="0"/>
        </w:tabs>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sz w:val="28"/>
          <w:szCs w:val="28"/>
        </w:rPr>
        <w:t>7、节能效果好，避免常规工地上使用的黄砂材料所造成的杨尘，并对施工现场的原材料堆放占较小场地面积。</w:t>
      </w:r>
    </w:p>
    <w:p>
      <w:pPr>
        <w:keepNext w:val="0"/>
        <w:keepLines w:val="0"/>
        <w:pageBreakBefore w:val="0"/>
        <w:tabs>
          <w:tab w:val="left" w:pos="0"/>
        </w:tabs>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sz w:val="28"/>
          <w:szCs w:val="28"/>
        </w:rPr>
        <w:t>8、该材料为机械喷涂施工工艺，每台班/每天工作量在400m2</w:t>
      </w:r>
      <w:r>
        <w:rPr>
          <w:rFonts w:hint="eastAsia"/>
          <w:sz w:val="28"/>
          <w:szCs w:val="28"/>
        </w:rPr>
        <w:t>-800M2</w:t>
      </w:r>
      <w:r>
        <w:rPr>
          <w:sz w:val="28"/>
          <w:szCs w:val="28"/>
        </w:rPr>
        <w:t>以上，能有效提高工期质量，避免了常规砂浆粉刷施工时对劳动力的大量需求。</w:t>
      </w:r>
      <w:r>
        <w:rPr>
          <w:sz w:val="28"/>
          <w:szCs w:val="28"/>
        </w:rPr>
        <w:br w:type="textWrapping"/>
      </w:r>
      <w:r>
        <w:rPr>
          <w:rFonts w:hint="eastAsia"/>
          <w:sz w:val="28"/>
          <w:szCs w:val="28"/>
        </w:rPr>
        <w:t xml:space="preserve">   </w:t>
      </w:r>
      <w:r>
        <w:rPr>
          <w:sz w:val="28"/>
          <w:szCs w:val="28"/>
        </w:rPr>
        <w:t>9、对机喷型石膏砂浆墙面，如后期需要重新埋管、设备改装等产生的修补，不会产生墙面起壳和控股现象。</w:t>
      </w:r>
    </w:p>
    <w:p>
      <w:pPr>
        <w:keepNext w:val="0"/>
        <w:keepLines w:val="0"/>
        <w:pageBreakBefore w:val="0"/>
        <w:tabs>
          <w:tab w:val="left" w:pos="0"/>
        </w:tabs>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sz w:val="28"/>
          <w:szCs w:val="28"/>
        </w:rPr>
        <w:t>10、本材料使用于现浇混凝土、加气混凝土、聚苯板和各种保温浆料及粉煤灰砖制品</w:t>
      </w:r>
      <w:r>
        <w:rPr>
          <w:rFonts w:hint="eastAsia"/>
          <w:sz w:val="28"/>
          <w:szCs w:val="28"/>
        </w:rPr>
        <w:t>等各种材料</w:t>
      </w:r>
      <w:r>
        <w:rPr>
          <w:sz w:val="28"/>
          <w:szCs w:val="28"/>
        </w:rPr>
        <w:t>。</w:t>
      </w:r>
    </w:p>
    <w:p>
      <w:pPr>
        <w:keepNext w:val="0"/>
        <w:keepLines w:val="0"/>
        <w:pageBreakBefore w:val="0"/>
        <w:tabs>
          <w:tab w:val="left" w:pos="0"/>
        </w:tabs>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11.可以在石膏中加入玻璃微珠和珍珠岩的颗粒，来达到保温和装饰找平双重作用</w:t>
      </w:r>
    </w:p>
    <w:p>
      <w:pPr>
        <w:keepNext w:val="0"/>
        <w:keepLines w:val="0"/>
        <w:pageBreakBefore w:val="0"/>
        <w:widowControl/>
        <w:kinsoku/>
        <w:wordWrap/>
        <w:overflowPunct/>
        <w:topLinePunct w:val="0"/>
        <w:autoSpaceDE/>
        <w:autoSpaceDN/>
        <w:bidi w:val="0"/>
        <w:adjustRightInd/>
        <w:snapToGrid/>
        <w:ind w:firstLine="562" w:firstLineChars="200"/>
        <w:jc w:val="left"/>
        <w:textAlignment w:val="auto"/>
        <w:outlineLvl w:val="9"/>
        <w:rPr>
          <w:rFonts w:hint="eastAsia"/>
          <w:b/>
          <w:sz w:val="28"/>
          <w:szCs w:val="28"/>
        </w:rPr>
      </w:pPr>
      <w:r>
        <w:rPr>
          <w:rFonts w:hint="eastAsia"/>
          <w:b/>
          <w:sz w:val="28"/>
          <w:szCs w:val="28"/>
        </w:rPr>
        <w:t>水泥砂浆和石膏墙面的对比(表一，按某种品牌石膏实验比较)</w:t>
      </w:r>
    </w:p>
    <w:p>
      <w:pPr>
        <w:keepNext w:val="0"/>
        <w:keepLines w:val="0"/>
        <w:pageBreakBefore w:val="0"/>
        <w:widowControl/>
        <w:kinsoku/>
        <w:wordWrap/>
        <w:overflowPunct/>
        <w:topLinePunct w:val="0"/>
        <w:autoSpaceDE/>
        <w:autoSpaceDN/>
        <w:bidi w:val="0"/>
        <w:adjustRightInd/>
        <w:snapToGrid/>
        <w:ind w:firstLine="562" w:firstLineChars="200"/>
        <w:jc w:val="left"/>
        <w:textAlignment w:val="auto"/>
        <w:outlineLvl w:val="9"/>
        <w:rPr>
          <w:rFonts w:hint="eastAsia"/>
          <w:b/>
          <w:sz w:val="28"/>
          <w:szCs w:val="28"/>
        </w:rPr>
      </w:pPr>
      <w:r>
        <w:rPr>
          <w:rFonts w:hint="eastAsia"/>
          <w:b/>
          <w:sz w:val="28"/>
          <w:szCs w:val="28"/>
        </w:rPr>
        <w:t>表一</w:t>
      </w:r>
    </w:p>
    <w:tbl>
      <w:tblPr>
        <w:tblStyle w:val="6"/>
        <w:tblW w:w="900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17"/>
        <w:gridCol w:w="1464"/>
        <w:gridCol w:w="2700"/>
        <w:gridCol w:w="231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2" w:firstLineChars="200"/>
              <w:jc w:val="center"/>
              <w:textAlignment w:val="auto"/>
              <w:outlineLvl w:val="9"/>
              <w:rPr>
                <w:b/>
                <w:sz w:val="28"/>
                <w:szCs w:val="28"/>
              </w:rPr>
            </w:pPr>
            <w:r>
              <w:rPr>
                <w:rFonts w:hint="eastAsia"/>
                <w:b/>
                <w:sz w:val="28"/>
                <w:szCs w:val="28"/>
              </w:rPr>
              <w:t>对比项目</w:t>
            </w:r>
          </w:p>
        </w:tc>
        <w:tc>
          <w:tcPr>
            <w:tcW w:w="146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2" w:firstLineChars="200"/>
              <w:jc w:val="center"/>
              <w:textAlignment w:val="auto"/>
              <w:outlineLvl w:val="9"/>
              <w:rPr>
                <w:b/>
                <w:sz w:val="28"/>
                <w:szCs w:val="28"/>
              </w:rPr>
            </w:pPr>
            <w:r>
              <w:rPr>
                <w:rFonts w:hint="eastAsia"/>
                <w:b/>
                <w:sz w:val="28"/>
                <w:szCs w:val="28"/>
              </w:rPr>
              <w:t>对应单位</w:t>
            </w:r>
          </w:p>
        </w:tc>
        <w:tc>
          <w:tcPr>
            <w:tcW w:w="27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2" w:firstLineChars="200"/>
              <w:jc w:val="center"/>
              <w:textAlignment w:val="auto"/>
              <w:outlineLvl w:val="9"/>
              <w:rPr>
                <w:b/>
                <w:sz w:val="28"/>
                <w:szCs w:val="28"/>
              </w:rPr>
            </w:pPr>
            <w:r>
              <w:rPr>
                <w:rFonts w:hint="eastAsia"/>
                <w:b/>
                <w:sz w:val="28"/>
                <w:szCs w:val="28"/>
              </w:rPr>
              <w:t>水泥砂浆墙面</w:t>
            </w:r>
          </w:p>
        </w:tc>
        <w:tc>
          <w:tcPr>
            <w:tcW w:w="231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2" w:firstLineChars="200"/>
              <w:jc w:val="center"/>
              <w:textAlignment w:val="auto"/>
              <w:outlineLvl w:val="9"/>
              <w:rPr>
                <w:b/>
                <w:sz w:val="28"/>
                <w:szCs w:val="28"/>
              </w:rPr>
            </w:pPr>
            <w:r>
              <w:rPr>
                <w:rFonts w:hint="eastAsia"/>
                <w:b/>
                <w:sz w:val="28"/>
                <w:szCs w:val="28"/>
              </w:rPr>
              <w:t>石膏砂浆墙面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完成效果</w:t>
            </w:r>
          </w:p>
        </w:tc>
        <w:tc>
          <w:tcPr>
            <w:tcW w:w="146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w:t>
            </w:r>
          </w:p>
        </w:tc>
        <w:tc>
          <w:tcPr>
            <w:tcW w:w="27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普通抹灰误差大</w:t>
            </w:r>
          </w:p>
        </w:tc>
        <w:tc>
          <w:tcPr>
            <w:tcW w:w="231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高级抹灰，误差小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开裂、空鼓</w:t>
            </w:r>
          </w:p>
        </w:tc>
        <w:tc>
          <w:tcPr>
            <w:tcW w:w="146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w:t>
            </w:r>
          </w:p>
        </w:tc>
        <w:tc>
          <w:tcPr>
            <w:tcW w:w="27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普遍存在</w:t>
            </w:r>
          </w:p>
        </w:tc>
        <w:tc>
          <w:tcPr>
            <w:tcW w:w="231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厚度要求</w:t>
            </w:r>
          </w:p>
        </w:tc>
        <w:tc>
          <w:tcPr>
            <w:tcW w:w="146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mm</w:t>
            </w:r>
          </w:p>
        </w:tc>
        <w:tc>
          <w:tcPr>
            <w:tcW w:w="27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≥15</w:t>
            </w:r>
          </w:p>
        </w:tc>
        <w:tc>
          <w:tcPr>
            <w:tcW w:w="231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施工温度</w:t>
            </w:r>
          </w:p>
        </w:tc>
        <w:tc>
          <w:tcPr>
            <w:tcW w:w="146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w:t>
            </w:r>
          </w:p>
        </w:tc>
        <w:tc>
          <w:tcPr>
            <w:tcW w:w="27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5~35</w:t>
            </w:r>
          </w:p>
        </w:tc>
        <w:tc>
          <w:tcPr>
            <w:tcW w:w="231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0~40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拉伸粘结强度</w:t>
            </w:r>
          </w:p>
        </w:tc>
        <w:tc>
          <w:tcPr>
            <w:tcW w:w="146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MPa</w:t>
            </w:r>
          </w:p>
        </w:tc>
        <w:tc>
          <w:tcPr>
            <w:tcW w:w="27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≥0.20</w:t>
            </w:r>
          </w:p>
        </w:tc>
        <w:tc>
          <w:tcPr>
            <w:tcW w:w="231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≥0.4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7天线性收缩率</w:t>
            </w:r>
          </w:p>
        </w:tc>
        <w:tc>
          <w:tcPr>
            <w:tcW w:w="146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w:t>
            </w:r>
          </w:p>
        </w:tc>
        <w:tc>
          <w:tcPr>
            <w:tcW w:w="27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0.066</w:t>
            </w:r>
          </w:p>
        </w:tc>
        <w:tc>
          <w:tcPr>
            <w:tcW w:w="231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0.031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14天性收缩率</w:t>
            </w:r>
          </w:p>
        </w:tc>
        <w:tc>
          <w:tcPr>
            <w:tcW w:w="146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w:t>
            </w:r>
          </w:p>
        </w:tc>
        <w:tc>
          <w:tcPr>
            <w:tcW w:w="27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0.230</w:t>
            </w:r>
          </w:p>
        </w:tc>
        <w:tc>
          <w:tcPr>
            <w:tcW w:w="231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0.033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导热系数</w:t>
            </w:r>
          </w:p>
        </w:tc>
        <w:tc>
          <w:tcPr>
            <w:tcW w:w="146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ω/(m.k)</w:t>
            </w:r>
          </w:p>
        </w:tc>
        <w:tc>
          <w:tcPr>
            <w:tcW w:w="27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0.93</w:t>
            </w:r>
          </w:p>
        </w:tc>
        <w:tc>
          <w:tcPr>
            <w:tcW w:w="231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0.41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20mm抹灰</w:t>
            </w:r>
          </w:p>
        </w:tc>
        <w:tc>
          <w:tcPr>
            <w:tcW w:w="146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w:t>
            </w:r>
          </w:p>
        </w:tc>
        <w:tc>
          <w:tcPr>
            <w:tcW w:w="27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分两遍抹灰、隔天施工</w:t>
            </w:r>
          </w:p>
        </w:tc>
        <w:tc>
          <w:tcPr>
            <w:tcW w:w="231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一遍成品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施工速度</w:t>
            </w:r>
          </w:p>
        </w:tc>
        <w:tc>
          <w:tcPr>
            <w:tcW w:w="146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w:t>
            </w:r>
          </w:p>
        </w:tc>
        <w:tc>
          <w:tcPr>
            <w:tcW w:w="27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慢</w:t>
            </w:r>
          </w:p>
        </w:tc>
        <w:tc>
          <w:tcPr>
            <w:tcW w:w="231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作业方式</w:t>
            </w:r>
          </w:p>
        </w:tc>
        <w:tc>
          <w:tcPr>
            <w:tcW w:w="146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w:t>
            </w:r>
          </w:p>
        </w:tc>
        <w:tc>
          <w:tcPr>
            <w:tcW w:w="27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湿作业</w:t>
            </w:r>
          </w:p>
        </w:tc>
        <w:tc>
          <w:tcPr>
            <w:tcW w:w="231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干作业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维修成本</w:t>
            </w:r>
          </w:p>
        </w:tc>
        <w:tc>
          <w:tcPr>
            <w:tcW w:w="146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w:t>
            </w:r>
          </w:p>
        </w:tc>
        <w:tc>
          <w:tcPr>
            <w:tcW w:w="27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无法估量</w:t>
            </w:r>
          </w:p>
        </w:tc>
        <w:tc>
          <w:tcPr>
            <w:tcW w:w="231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0</w:t>
            </w:r>
          </w:p>
        </w:tc>
      </w:tr>
    </w:tbl>
    <w:p>
      <w:pPr>
        <w:keepNext w:val="0"/>
        <w:keepLines w:val="0"/>
        <w:pageBreakBefore w:val="0"/>
        <w:tabs>
          <w:tab w:val="left" w:pos="0"/>
        </w:tabs>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outlineLvl w:val="9"/>
        <w:rPr>
          <w:b/>
          <w:sz w:val="32"/>
          <w:szCs w:val="32"/>
        </w:rPr>
      </w:pPr>
      <w:r>
        <w:rPr>
          <w:rFonts w:hint="eastAsia"/>
          <w:b/>
          <w:sz w:val="32"/>
          <w:szCs w:val="32"/>
        </w:rPr>
        <w:t>四</w:t>
      </w:r>
      <w:r>
        <w:rPr>
          <w:b/>
          <w:sz w:val="32"/>
          <w:szCs w:val="32"/>
        </w:rPr>
        <w:t>、粉刷石膏的应用范围及技术指标</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outlineLvl w:val="9"/>
        <w:rPr>
          <w:rFonts w:hint="eastAsia"/>
          <w:sz w:val="28"/>
          <w:szCs w:val="28"/>
        </w:rPr>
      </w:pPr>
      <w:r>
        <w:rPr>
          <w:b/>
          <w:sz w:val="28"/>
          <w:szCs w:val="28"/>
        </w:rPr>
        <w:t>1</w:t>
      </w:r>
      <w:r>
        <w:rPr>
          <w:rFonts w:hint="eastAsia"/>
          <w:b/>
          <w:sz w:val="28"/>
          <w:szCs w:val="28"/>
        </w:rPr>
        <w:t>、适用范围：</w:t>
      </w:r>
      <w:r>
        <w:rPr>
          <w:rFonts w:hint="eastAsia"/>
          <w:sz w:val="28"/>
          <w:szCs w:val="28"/>
        </w:rPr>
        <w:t>粉刷石膏适用于建筑物室内墙面和顶棚上进行底层、面层及保温层抹灰。</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outlineLvl w:val="9"/>
        <w:rPr>
          <w:rFonts w:hint="eastAsia"/>
          <w:b/>
          <w:sz w:val="28"/>
          <w:szCs w:val="28"/>
        </w:rPr>
      </w:pPr>
      <w:r>
        <w:rPr>
          <w:rFonts w:hint="eastAsia"/>
          <w:b/>
          <w:sz w:val="28"/>
          <w:szCs w:val="28"/>
        </w:rPr>
        <w:t>2、材料的技术指标</w:t>
      </w:r>
      <w:r>
        <w:rPr>
          <w:rFonts w:hint="eastAsia"/>
          <w:b/>
          <w:szCs w:val="21"/>
        </w:rPr>
        <w:t>（表一）</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表一</w:t>
      </w:r>
    </w:p>
    <w:tbl>
      <w:tblPr>
        <w:tblStyle w:val="6"/>
        <w:tblW w:w="955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51"/>
        <w:gridCol w:w="1699"/>
        <w:gridCol w:w="1760"/>
        <w:gridCol w:w="1852"/>
        <w:gridCol w:w="21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5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2" w:firstLineChars="200"/>
              <w:jc w:val="center"/>
              <w:textAlignment w:val="auto"/>
              <w:outlineLvl w:val="9"/>
              <w:rPr>
                <w:b/>
                <w:sz w:val="28"/>
                <w:szCs w:val="28"/>
              </w:rPr>
            </w:pPr>
            <w:r>
              <w:rPr>
                <w:rFonts w:hint="eastAsia"/>
                <w:b/>
                <w:sz w:val="28"/>
                <w:szCs w:val="28"/>
              </w:rPr>
              <w:t>检查项目</w:t>
            </w:r>
          </w:p>
        </w:tc>
        <w:tc>
          <w:tcPr>
            <w:tcW w:w="169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2" w:firstLineChars="200"/>
              <w:jc w:val="center"/>
              <w:textAlignment w:val="auto"/>
              <w:outlineLvl w:val="9"/>
              <w:rPr>
                <w:b/>
                <w:sz w:val="28"/>
                <w:szCs w:val="28"/>
              </w:rPr>
            </w:pPr>
            <w:r>
              <w:rPr>
                <w:rFonts w:hint="eastAsia"/>
                <w:b/>
                <w:sz w:val="28"/>
                <w:szCs w:val="28"/>
              </w:rPr>
              <w:t>单位</w:t>
            </w:r>
          </w:p>
        </w:tc>
        <w:tc>
          <w:tcPr>
            <w:tcW w:w="17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2" w:firstLineChars="200"/>
              <w:jc w:val="center"/>
              <w:textAlignment w:val="auto"/>
              <w:outlineLvl w:val="9"/>
              <w:rPr>
                <w:b/>
                <w:sz w:val="28"/>
                <w:szCs w:val="28"/>
              </w:rPr>
            </w:pPr>
            <w:r>
              <w:rPr>
                <w:rFonts w:hint="eastAsia"/>
                <w:b/>
                <w:sz w:val="28"/>
                <w:szCs w:val="28"/>
              </w:rPr>
              <w:t>性能指标</w:t>
            </w:r>
          </w:p>
        </w:tc>
        <w:tc>
          <w:tcPr>
            <w:tcW w:w="185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2" w:firstLineChars="200"/>
              <w:jc w:val="center"/>
              <w:textAlignment w:val="auto"/>
              <w:outlineLvl w:val="9"/>
              <w:rPr>
                <w:b/>
                <w:sz w:val="28"/>
                <w:szCs w:val="28"/>
              </w:rPr>
            </w:pPr>
            <w:r>
              <w:rPr>
                <w:rFonts w:hint="eastAsia"/>
                <w:b/>
                <w:sz w:val="28"/>
                <w:szCs w:val="28"/>
              </w:rPr>
              <w:t>检验结果</w:t>
            </w:r>
          </w:p>
        </w:tc>
        <w:tc>
          <w:tcPr>
            <w:tcW w:w="219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2" w:firstLineChars="200"/>
              <w:jc w:val="center"/>
              <w:textAlignment w:val="auto"/>
              <w:outlineLvl w:val="9"/>
              <w:rPr>
                <w:b/>
                <w:sz w:val="28"/>
                <w:szCs w:val="28"/>
              </w:rPr>
            </w:pPr>
            <w:r>
              <w:rPr>
                <w:rFonts w:hint="eastAsia"/>
                <w:b/>
                <w:sz w:val="28"/>
                <w:szCs w:val="28"/>
              </w:rPr>
              <w:t>单项判定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5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初凝时间</w:t>
            </w:r>
          </w:p>
        </w:tc>
        <w:tc>
          <w:tcPr>
            <w:tcW w:w="169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h</w:t>
            </w:r>
          </w:p>
        </w:tc>
        <w:tc>
          <w:tcPr>
            <w:tcW w:w="17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≥1.0</w:t>
            </w:r>
          </w:p>
        </w:tc>
        <w:tc>
          <w:tcPr>
            <w:tcW w:w="185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2.0</w:t>
            </w:r>
          </w:p>
        </w:tc>
        <w:tc>
          <w:tcPr>
            <w:tcW w:w="219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5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终凝时间</w:t>
            </w:r>
          </w:p>
        </w:tc>
        <w:tc>
          <w:tcPr>
            <w:tcW w:w="169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h</w:t>
            </w:r>
          </w:p>
        </w:tc>
        <w:tc>
          <w:tcPr>
            <w:tcW w:w="17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≤6.0</w:t>
            </w:r>
          </w:p>
        </w:tc>
        <w:tc>
          <w:tcPr>
            <w:tcW w:w="185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3.0</w:t>
            </w:r>
          </w:p>
        </w:tc>
        <w:tc>
          <w:tcPr>
            <w:tcW w:w="219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5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抗折强度</w:t>
            </w:r>
          </w:p>
        </w:tc>
        <w:tc>
          <w:tcPr>
            <w:tcW w:w="169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MPa</w:t>
            </w:r>
          </w:p>
        </w:tc>
        <w:tc>
          <w:tcPr>
            <w:tcW w:w="17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≥2.0</w:t>
            </w:r>
          </w:p>
        </w:tc>
        <w:tc>
          <w:tcPr>
            <w:tcW w:w="185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2.5</w:t>
            </w:r>
          </w:p>
        </w:tc>
        <w:tc>
          <w:tcPr>
            <w:tcW w:w="219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5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抗压强度</w:t>
            </w:r>
          </w:p>
        </w:tc>
        <w:tc>
          <w:tcPr>
            <w:tcW w:w="169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MPa</w:t>
            </w:r>
          </w:p>
        </w:tc>
        <w:tc>
          <w:tcPr>
            <w:tcW w:w="17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≥4.0</w:t>
            </w:r>
          </w:p>
        </w:tc>
        <w:tc>
          <w:tcPr>
            <w:tcW w:w="185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5.8</w:t>
            </w:r>
          </w:p>
        </w:tc>
        <w:tc>
          <w:tcPr>
            <w:tcW w:w="219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5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拉伸粘结强度</w:t>
            </w:r>
          </w:p>
        </w:tc>
        <w:tc>
          <w:tcPr>
            <w:tcW w:w="169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MPa</w:t>
            </w:r>
          </w:p>
        </w:tc>
        <w:tc>
          <w:tcPr>
            <w:tcW w:w="17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≥0.4</w:t>
            </w:r>
          </w:p>
        </w:tc>
        <w:tc>
          <w:tcPr>
            <w:tcW w:w="185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0.5</w:t>
            </w:r>
          </w:p>
        </w:tc>
        <w:tc>
          <w:tcPr>
            <w:tcW w:w="219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5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保水率</w:t>
            </w:r>
          </w:p>
        </w:tc>
        <w:tc>
          <w:tcPr>
            <w:tcW w:w="169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w:t>
            </w:r>
          </w:p>
        </w:tc>
        <w:tc>
          <w:tcPr>
            <w:tcW w:w="17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≥75</w:t>
            </w:r>
          </w:p>
        </w:tc>
        <w:tc>
          <w:tcPr>
            <w:tcW w:w="185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88</w:t>
            </w:r>
          </w:p>
        </w:tc>
        <w:tc>
          <w:tcPr>
            <w:tcW w:w="219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2" w:lineRule="atLeast"/>
              <w:ind w:firstLine="560" w:firstLineChars="200"/>
              <w:jc w:val="center"/>
              <w:textAlignment w:val="auto"/>
              <w:outlineLvl w:val="9"/>
              <w:rPr>
                <w:sz w:val="28"/>
                <w:szCs w:val="28"/>
              </w:rPr>
            </w:pPr>
            <w:r>
              <w:rPr>
                <w:rFonts w:hint="eastAsia"/>
                <w:sz w:val="28"/>
                <w:szCs w:val="28"/>
              </w:rPr>
              <w:t>合格</w:t>
            </w:r>
          </w:p>
        </w:tc>
      </w:tr>
    </w:tbl>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outlineLvl w:val="9"/>
        <w:rPr>
          <w:rFonts w:hint="eastAsia"/>
          <w:b/>
          <w:sz w:val="32"/>
          <w:szCs w:val="32"/>
        </w:rPr>
      </w:pPr>
      <w:r>
        <w:rPr>
          <w:rFonts w:hint="eastAsia"/>
          <w:b/>
          <w:sz w:val="32"/>
          <w:szCs w:val="32"/>
        </w:rPr>
        <w:t>五</w:t>
      </w:r>
      <w:r>
        <w:rPr>
          <w:b/>
          <w:sz w:val="32"/>
          <w:szCs w:val="32"/>
        </w:rPr>
        <w:t>、</w:t>
      </w:r>
      <w:r>
        <w:rPr>
          <w:rFonts w:hint="eastAsia"/>
          <w:b/>
          <w:sz w:val="32"/>
          <w:szCs w:val="32"/>
        </w:rPr>
        <w:t>施工工艺</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outlineLvl w:val="9"/>
        <w:rPr>
          <w:rFonts w:hint="eastAsia"/>
          <w:b/>
          <w:sz w:val="28"/>
          <w:szCs w:val="28"/>
        </w:rPr>
      </w:pPr>
      <w:r>
        <w:rPr>
          <w:rFonts w:hint="eastAsia"/>
          <w:b/>
          <w:sz w:val="28"/>
          <w:szCs w:val="28"/>
        </w:rPr>
        <w:t>1．施工材料</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1）粉刷石膏（成品袋装材料）：用于抹灰粉刷层；</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2）干净水：用于拌制石膏砂浆；</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3）网格布：用于各结构缝及线管线槽等部位；</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outlineLvl w:val="9"/>
        <w:rPr>
          <w:rFonts w:hint="eastAsia"/>
          <w:b/>
          <w:sz w:val="28"/>
          <w:szCs w:val="28"/>
        </w:rPr>
      </w:pPr>
      <w:r>
        <w:rPr>
          <w:rFonts w:hint="eastAsia"/>
          <w:b/>
          <w:sz w:val="28"/>
          <w:szCs w:val="28"/>
        </w:rPr>
        <w:t>2．施工工具</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1）红外仪、测距仪、角尺、塞尺、2m靠尺、吊线锤、空鼓锤；</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2）刮刀、钢板抹子、阴阳角抹子、托灰板、抹灰桶；、</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3）烤漆铝合金长尺（用于冲筋）、铝合金直尺（用于做护角）、铝合金刮尺（0.4~2.0m长用于刮墙）；</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4）铁锹、扫帚、水桶、水管；</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5）跳板、木凳、短梯等。</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outlineLvl w:val="9"/>
        <w:rPr>
          <w:rFonts w:hint="eastAsia"/>
          <w:b/>
          <w:sz w:val="28"/>
          <w:szCs w:val="28"/>
        </w:rPr>
      </w:pPr>
      <w:r>
        <w:rPr>
          <w:rFonts w:hint="eastAsia"/>
          <w:b/>
          <w:sz w:val="28"/>
          <w:szCs w:val="28"/>
        </w:rPr>
        <w:t>3．施工设备</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本项目采用意大利著名设备制造商全世界一流顶尖级设备原装石膏砂浆喷涂机械索泰美可斯MIXERPLUS 更有效的降低材料损耗（无浪费）以及更多的提高工作效力（是传统抹灰的4~5倍）。意大利美可斯是世界顶尖级别的砂浆喷涂机，是世界石膏机的巅峰之作。区别其他任何品牌，只是价格略高，但可以解决其他品牌泵磨损大，密封压力小的弊病，降低德国机在原冲筋部位结合差而开缝多，而且其他品牌磨损大，不能使用流量稍大的泵，美可斯可以自如地加大。从而增加使用效益，而且美可斯配有全系列自动施工工具，大大提高了质量而且提高了自动化全系列过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sz w:val="28"/>
          <w:szCs w:val="28"/>
        </w:rPr>
        <w:drawing>
          <wp:inline distT="0" distB="0" distL="114300" distR="114300">
            <wp:extent cx="5627370" cy="7823835"/>
            <wp:effectExtent l="0" t="0" r="11430" b="5715"/>
            <wp:docPr id="5" name="图片 1" descr="Mixer Plus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Mixer Plus Top"/>
                    <pic:cNvPicPr>
                      <a:picLocks noChangeAspect="1"/>
                    </pic:cNvPicPr>
                  </pic:nvPicPr>
                  <pic:blipFill>
                    <a:blip r:embed="rId6"/>
                    <a:stretch>
                      <a:fillRect/>
                    </a:stretch>
                  </pic:blipFill>
                  <pic:spPr>
                    <a:xfrm>
                      <a:off x="0" y="0"/>
                      <a:ext cx="5627370" cy="782383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outlineLvl w:val="9"/>
        <w:rPr>
          <w:rFonts w:hint="eastAsia"/>
          <w:b/>
          <w:sz w:val="28"/>
          <w:szCs w:val="28"/>
        </w:rPr>
      </w:pPr>
      <w:r>
        <w:rPr>
          <w:rFonts w:hint="eastAsia"/>
          <w:b/>
          <w:sz w:val="28"/>
          <w:szCs w:val="28"/>
        </w:rPr>
        <w:t>4．施工作业条件</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1）主体或楼屋面施工完毕并以验收通过；</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sz w:val="28"/>
          <w:szCs w:val="28"/>
        </w:rPr>
        <w:t>2）石膏砂浆施工质量直接影响到房屋结构使用、居住及安全可靠性，为了在石膏砂浆施工中，严格控制施工质量，认真执行国家、地方及万科集团制定的施工规范和质量标准，使之在建筑生产活动中落实到位，将石膏砂浆施工分为①放线→②贴网格布→③冲筋→④复筋、补筋→⑤护角→⑥喷墙→⑦修补→⑧清理现场等几道工序，施工当中严格按照施工工序细则进行施工并确保其施工质量。</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outlineLvl w:val="9"/>
        <w:rPr>
          <w:rFonts w:hint="eastAsia" w:ascii="宋体" w:hAnsi="宋体"/>
          <w:b/>
          <w:sz w:val="28"/>
          <w:szCs w:val="28"/>
        </w:rPr>
      </w:pPr>
      <w:r>
        <w:rPr>
          <w:rFonts w:hint="eastAsia" w:ascii="宋体" w:hAnsi="宋体"/>
          <w:b/>
          <w:sz w:val="28"/>
          <w:szCs w:val="28"/>
        </w:rPr>
        <w:t xml:space="preserve">⑴ </w:t>
      </w:r>
      <w:r>
        <w:rPr>
          <w:rFonts w:hint="eastAsia"/>
          <w:b/>
          <w:sz w:val="28"/>
          <w:szCs w:val="28"/>
        </w:rPr>
        <w:t>放线、做灰饼</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⒈</w:t>
      </w:r>
      <w:r>
        <w:rPr>
          <w:rFonts w:hint="eastAsia"/>
          <w:sz w:val="28"/>
          <w:szCs w:val="28"/>
        </w:rPr>
        <w:t>严格按照施工图纸尺寸要求进行放线、打点（达到实测实量标准100分）</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⒉</w:t>
      </w:r>
      <w:r>
        <w:rPr>
          <w:rFonts w:hint="eastAsia"/>
          <w:sz w:val="28"/>
          <w:szCs w:val="28"/>
        </w:rPr>
        <w:t>采用两台红外仪放置对角位置拉横、竖线控制房间方正（方正需控制在5mm内）</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⒊</w:t>
      </w:r>
      <w:r>
        <w:rPr>
          <w:rFonts w:hint="eastAsia"/>
          <w:sz w:val="28"/>
          <w:szCs w:val="28"/>
        </w:rPr>
        <w:t>每墙面打点时必须拉横线，确保一面墙上所有的点都在一个平面上（垂直、平整控制在1mm）</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⒋</w:t>
      </w:r>
      <w:r>
        <w:rPr>
          <w:rFonts w:hint="eastAsia"/>
          <w:sz w:val="28"/>
          <w:szCs w:val="28"/>
        </w:rPr>
        <w:t>每条筋间距不得大于1300mm，阴角左100mm、右边200mm位置必须放置灰筋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⒌</w:t>
      </w:r>
      <w:r>
        <w:rPr>
          <w:rFonts w:hint="eastAsia"/>
          <w:sz w:val="28"/>
          <w:szCs w:val="28"/>
        </w:rPr>
        <w:t>每条灰筋必须垂直，两点离地面400mm和1700mm</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⒍</w:t>
      </w:r>
      <w:r>
        <w:rPr>
          <w:rFonts w:hint="eastAsia"/>
          <w:sz w:val="28"/>
          <w:szCs w:val="28"/>
        </w:rPr>
        <w:t>每间房放线完成后开间、进深必须控制在±5mm内；衣柜、壁橱部位开间、进深控制在﹢5mm内（只能大不能小）；</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⒎</w:t>
      </w:r>
      <w:r>
        <w:rPr>
          <w:rFonts w:hint="eastAsia"/>
          <w:sz w:val="28"/>
          <w:szCs w:val="28"/>
        </w:rPr>
        <w:t>墙厚按照施工图纸要求控制在±2mm内</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⒏</w:t>
      </w:r>
      <w:r>
        <w:rPr>
          <w:rFonts w:hint="eastAsia"/>
          <w:sz w:val="28"/>
          <w:szCs w:val="28"/>
        </w:rPr>
        <w:t>放线过程中，对施工界面尺寸存在问题的部位应及时通知相关管理人员进行处理</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outlineLvl w:val="9"/>
        <w:rPr>
          <w:rFonts w:hint="eastAsia" w:ascii="宋体" w:hAnsi="宋体"/>
          <w:b/>
          <w:sz w:val="28"/>
          <w:szCs w:val="28"/>
        </w:rPr>
      </w:pPr>
      <w:r>
        <w:rPr>
          <w:rFonts w:hint="eastAsia" w:ascii="宋体" w:hAnsi="宋体"/>
          <w:b/>
          <w:sz w:val="28"/>
          <w:szCs w:val="28"/>
        </w:rPr>
        <w:t xml:space="preserve">⑵ </w:t>
      </w:r>
      <w:r>
        <w:rPr>
          <w:rFonts w:hint="eastAsia"/>
          <w:b/>
          <w:sz w:val="28"/>
          <w:szCs w:val="28"/>
        </w:rPr>
        <w:t>网格布</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⒈</w:t>
      </w:r>
      <w:r>
        <w:rPr>
          <w:rFonts w:hint="eastAsia"/>
          <w:sz w:val="28"/>
          <w:szCs w:val="28"/>
        </w:rPr>
        <w:t>严格按照施工图纸及现场技术交底的要求进行施工</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⒉</w:t>
      </w:r>
      <w:r>
        <w:rPr>
          <w:rFonts w:hint="eastAsia"/>
          <w:sz w:val="28"/>
          <w:szCs w:val="28"/>
        </w:rPr>
        <w:t>网格布粘贴前须先检查界面，对施工界面尺寸存在问题的部位应及时通知相关管理人员进行处理</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⒊</w:t>
      </w:r>
      <w:r>
        <w:rPr>
          <w:rFonts w:hint="eastAsia"/>
          <w:sz w:val="28"/>
          <w:szCs w:val="28"/>
        </w:rPr>
        <w:t>网格布粘贴须严格按照：先满批石膏砂浆刮平→张铺网格布至平顺→满批石膏砂浆刮平</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⒋</w:t>
      </w:r>
      <w:r>
        <w:rPr>
          <w:rFonts w:hint="eastAsia"/>
          <w:sz w:val="28"/>
          <w:szCs w:val="28"/>
        </w:rPr>
        <w:t>粘贴网格布必须齐缝对中(网格布宽≥300mm)</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⒌</w:t>
      </w:r>
      <w:r>
        <w:rPr>
          <w:rFonts w:hint="eastAsia"/>
          <w:sz w:val="28"/>
          <w:szCs w:val="28"/>
        </w:rPr>
        <w:t>各结构缝及线管线槽等部位缝隙回填应密实，严禁出现空鼓</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outlineLvl w:val="9"/>
        <w:rPr>
          <w:rFonts w:hint="eastAsia" w:ascii="宋体" w:hAnsi="宋体"/>
          <w:b/>
          <w:sz w:val="28"/>
          <w:szCs w:val="28"/>
        </w:rPr>
      </w:pPr>
      <w:r>
        <w:rPr>
          <w:rFonts w:hint="eastAsia" w:ascii="宋体" w:hAnsi="宋体"/>
          <w:b/>
          <w:sz w:val="28"/>
          <w:szCs w:val="28"/>
        </w:rPr>
        <w:t xml:space="preserve">⑶ </w:t>
      </w:r>
      <w:r>
        <w:rPr>
          <w:rFonts w:hint="eastAsia"/>
          <w:b/>
          <w:sz w:val="28"/>
          <w:szCs w:val="28"/>
        </w:rPr>
        <w:t>冲筋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⒈</w:t>
      </w:r>
      <w:r>
        <w:rPr>
          <w:rFonts w:hint="eastAsia"/>
          <w:sz w:val="28"/>
          <w:szCs w:val="28"/>
        </w:rPr>
        <w:t>严格按照放线、打点的尺寸、位置要求进行施工，不得偷减灰筋数量</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⒉</w:t>
      </w:r>
      <w:r>
        <w:rPr>
          <w:rFonts w:hint="eastAsia"/>
          <w:sz w:val="28"/>
          <w:szCs w:val="28"/>
        </w:rPr>
        <w:t>冲筋前应先检查各结构缝及线管线槽等部位是否粘贴网格布和施工质量，对遗漏和达不到质量要求的部位，及时通知上道工序施工人员进行处理</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⒊</w:t>
      </w:r>
      <w:r>
        <w:rPr>
          <w:rFonts w:hint="eastAsia"/>
          <w:sz w:val="28"/>
          <w:szCs w:val="28"/>
        </w:rPr>
        <w:t>冲筋用料必须调制均匀，灰筋饱满，表面光洁平整，垂直平整必须控制在2mm</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ascii="宋体" w:hAnsi="宋体"/>
          <w:sz w:val="28"/>
          <w:szCs w:val="28"/>
        </w:rPr>
        <w:t>⒋</w:t>
      </w:r>
      <w:r>
        <w:rPr>
          <w:rFonts w:hint="eastAsia"/>
          <w:sz w:val="28"/>
          <w:szCs w:val="28"/>
        </w:rPr>
        <w:t>灰筋接头部位必须留置斜口以方便接筋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⒌</w:t>
      </w:r>
      <w:r>
        <w:rPr>
          <w:rFonts w:hint="eastAsia"/>
          <w:sz w:val="28"/>
          <w:szCs w:val="28"/>
        </w:rPr>
        <w:t>冲筋、接筋完成后应进行检查，发现问题及时进行修补，确保灰筋质量</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outlineLvl w:val="9"/>
        <w:rPr>
          <w:rFonts w:hint="eastAsia" w:ascii="宋体" w:hAnsi="宋体"/>
          <w:b/>
          <w:sz w:val="28"/>
          <w:szCs w:val="28"/>
        </w:rPr>
      </w:pPr>
      <w:r>
        <w:rPr>
          <w:rFonts w:hint="eastAsia" w:ascii="宋体" w:hAnsi="宋体"/>
          <w:b/>
          <w:sz w:val="28"/>
          <w:szCs w:val="28"/>
        </w:rPr>
        <w:t xml:space="preserve">⑷ </w:t>
      </w:r>
      <w:r>
        <w:rPr>
          <w:rFonts w:hint="eastAsia"/>
          <w:b/>
          <w:sz w:val="28"/>
          <w:szCs w:val="28"/>
        </w:rPr>
        <w:t>复筋、修筋</w:t>
      </w:r>
    </w:p>
    <w:p>
      <w:pPr>
        <w:keepNext w:val="0"/>
        <w:keepLines w:val="0"/>
        <w:pageBreakBefore w:val="0"/>
        <w:kinsoku/>
        <w:wordWrap/>
        <w:overflowPunct/>
        <w:topLinePunct w:val="0"/>
        <w:autoSpaceDE/>
        <w:autoSpaceDN/>
        <w:bidi w:val="0"/>
        <w:adjustRightInd/>
        <w:snapToGrid/>
        <w:spacing w:line="360" w:lineRule="auto"/>
        <w:ind w:left="359" w:leftChars="171" w:firstLine="560" w:firstLineChars="200"/>
        <w:jc w:val="left"/>
        <w:textAlignment w:val="auto"/>
        <w:outlineLvl w:val="9"/>
        <w:rPr>
          <w:rFonts w:hint="eastAsia" w:ascii="宋体" w:hAnsi="宋体"/>
          <w:sz w:val="28"/>
          <w:szCs w:val="28"/>
        </w:rPr>
      </w:pPr>
      <w:r>
        <w:rPr>
          <w:rFonts w:hint="eastAsia" w:ascii="宋体" w:hAnsi="宋体"/>
          <w:sz w:val="28"/>
          <w:szCs w:val="28"/>
        </w:rPr>
        <w:t>⒈</w:t>
      </w:r>
      <w:r>
        <w:rPr>
          <w:rFonts w:hint="eastAsia"/>
          <w:sz w:val="28"/>
          <w:szCs w:val="28"/>
        </w:rPr>
        <w:t>将未冲到顶的灰筋进行复筋，每条灰筋须顶天立地</w:t>
      </w:r>
    </w:p>
    <w:p>
      <w:pPr>
        <w:keepNext w:val="0"/>
        <w:keepLines w:val="0"/>
        <w:pageBreakBefore w:val="0"/>
        <w:kinsoku/>
        <w:wordWrap/>
        <w:overflowPunct/>
        <w:topLinePunct w:val="0"/>
        <w:autoSpaceDE/>
        <w:autoSpaceDN/>
        <w:bidi w:val="0"/>
        <w:adjustRightInd/>
        <w:snapToGrid/>
        <w:ind w:left="359" w:leftChars="171" w:firstLine="560" w:firstLineChars="200"/>
        <w:textAlignment w:val="auto"/>
        <w:outlineLvl w:val="9"/>
        <w:rPr>
          <w:rFonts w:hint="eastAsia"/>
          <w:sz w:val="28"/>
          <w:szCs w:val="28"/>
        </w:rPr>
      </w:pPr>
      <w:r>
        <w:rPr>
          <w:rFonts w:hint="eastAsia" w:ascii="宋体" w:hAnsi="宋体"/>
          <w:sz w:val="28"/>
          <w:szCs w:val="28"/>
        </w:rPr>
        <w:t>⒉</w:t>
      </w:r>
      <w:r>
        <w:rPr>
          <w:rFonts w:hint="eastAsia"/>
          <w:sz w:val="28"/>
          <w:szCs w:val="28"/>
        </w:rPr>
        <w:t>冲筋、接筋完成后由实测实量人员进行垂直、平整、光洁检查，发现问题及时进行修补，确保灰筋质量</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outlineLvl w:val="9"/>
        <w:rPr>
          <w:rFonts w:hint="eastAsia" w:ascii="宋体" w:hAnsi="宋体"/>
          <w:b/>
          <w:sz w:val="28"/>
          <w:szCs w:val="28"/>
        </w:rPr>
      </w:pPr>
      <w:r>
        <w:rPr>
          <w:rFonts w:hint="eastAsia" w:ascii="宋体" w:hAnsi="宋体"/>
          <w:b/>
          <w:sz w:val="28"/>
          <w:szCs w:val="28"/>
        </w:rPr>
        <w:t xml:space="preserve">⑸ </w:t>
      </w:r>
      <w:r>
        <w:rPr>
          <w:rFonts w:hint="eastAsia"/>
          <w:b/>
          <w:sz w:val="28"/>
          <w:szCs w:val="28"/>
        </w:rPr>
        <w:t>护角</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⒈</w:t>
      </w:r>
      <w:r>
        <w:rPr>
          <w:rFonts w:hint="eastAsia"/>
          <w:sz w:val="28"/>
          <w:szCs w:val="28"/>
        </w:rPr>
        <w:t>严格按照施工图纸及现场技术交底的要求进行施工</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⒉</w:t>
      </w:r>
      <w:r>
        <w:rPr>
          <w:rFonts w:hint="eastAsia"/>
          <w:sz w:val="28"/>
          <w:szCs w:val="28"/>
        </w:rPr>
        <w:t>施工前应对门、窗边护角部位进行检查，对出现的界面尺寸等问题及时通知相关工序人员或现场管理人员进行处理</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⒊</w:t>
      </w:r>
      <w:r>
        <w:rPr>
          <w:rFonts w:hint="eastAsia"/>
          <w:sz w:val="28"/>
          <w:szCs w:val="28"/>
        </w:rPr>
        <w:t>施工过程中应采用线锤钓直，确保边角平整、垂直（控制在±2mm）</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⒋</w:t>
      </w:r>
      <w:r>
        <w:rPr>
          <w:rFonts w:hint="eastAsia"/>
          <w:sz w:val="28"/>
          <w:szCs w:val="28"/>
        </w:rPr>
        <w:t>严格控制门洞、窗口尺寸（门洞、窗口控制在±2mm），达到实测实量标准95分以上</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outlineLvl w:val="9"/>
        <w:rPr>
          <w:rFonts w:hint="eastAsia" w:ascii="宋体" w:hAnsi="宋体"/>
          <w:b/>
          <w:sz w:val="28"/>
          <w:szCs w:val="28"/>
        </w:rPr>
      </w:pPr>
      <w:r>
        <w:rPr>
          <w:rFonts w:hint="eastAsia" w:ascii="宋体" w:hAnsi="宋体"/>
          <w:b/>
          <w:sz w:val="28"/>
          <w:szCs w:val="28"/>
        </w:rPr>
        <w:t xml:space="preserve">⑹ </w:t>
      </w:r>
      <w:r>
        <w:rPr>
          <w:rFonts w:hint="eastAsia"/>
          <w:b/>
          <w:sz w:val="28"/>
          <w:szCs w:val="28"/>
        </w:rPr>
        <w:t>喷墙</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⒈</w:t>
      </w:r>
      <w:r>
        <w:rPr>
          <w:rFonts w:hint="eastAsia"/>
          <w:sz w:val="28"/>
          <w:szCs w:val="28"/>
        </w:rPr>
        <w:t>墙面喷刮前应先检查灰筋是否按照要求冲、接完整</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⒉</w:t>
      </w:r>
      <w:r>
        <w:rPr>
          <w:rFonts w:hint="eastAsia"/>
          <w:sz w:val="28"/>
          <w:szCs w:val="28"/>
        </w:rPr>
        <w:t>喷刮前应先对墙面进行洒水湿润</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⒊</w:t>
      </w:r>
      <w:r>
        <w:rPr>
          <w:rFonts w:hint="eastAsia"/>
          <w:sz w:val="28"/>
          <w:szCs w:val="28"/>
        </w:rPr>
        <w:t>对剪力墙墙面可先进行人工满批一遍，厚度在3~5mm），待初凝后再进行机器喷涂（或者在喷涂完成人工及时跟进压泡），从而消除剪力墙墙面的气泡</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⒋</w:t>
      </w:r>
      <w:r>
        <w:rPr>
          <w:rFonts w:hint="eastAsia"/>
          <w:sz w:val="28"/>
          <w:szCs w:val="28"/>
        </w:rPr>
        <w:t>墙面须喷刮至灰筋面并至墙面平整、光洁</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⒌</w:t>
      </w:r>
      <w:r>
        <w:rPr>
          <w:rFonts w:hint="eastAsia"/>
          <w:sz w:val="28"/>
          <w:szCs w:val="28"/>
        </w:rPr>
        <w:t>阴角部位须喷刮到位收至垂直、平整</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⒍</w:t>
      </w:r>
      <w:r>
        <w:rPr>
          <w:rFonts w:hint="eastAsia"/>
          <w:sz w:val="28"/>
          <w:szCs w:val="28"/>
        </w:rPr>
        <w:t>每间房喷刮完成后，门、窗边及地面散落余料应及时清理干净，确保干净、整洁</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⒎</w:t>
      </w:r>
      <w:r>
        <w:rPr>
          <w:rFonts w:hint="eastAsia"/>
          <w:sz w:val="28"/>
          <w:szCs w:val="28"/>
        </w:rPr>
        <w:t>喷刮过程中，对出现的空鼓、气泡以及裂纹等质量问题应及时修补处理，做到每间房喷刮完成后跟进修补，达到实测实量标准不低于85分</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ascii="宋体" w:hAnsi="宋体"/>
          <w:sz w:val="28"/>
          <w:szCs w:val="28"/>
        </w:rPr>
      </w:pPr>
      <w:r>
        <w:rPr>
          <w:rFonts w:hint="eastAsia" w:ascii="宋体" w:hAnsi="宋体"/>
          <w:sz w:val="28"/>
          <w:szCs w:val="28"/>
        </w:rPr>
        <w:t>⒏</w:t>
      </w:r>
      <w:r>
        <w:rPr>
          <w:rFonts w:hint="eastAsia"/>
          <w:sz w:val="28"/>
          <w:szCs w:val="28"/>
        </w:rPr>
        <w:t>施工现场做到工完场清</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outlineLvl w:val="9"/>
        <w:rPr>
          <w:rFonts w:hint="eastAsia" w:ascii="宋体" w:hAnsi="宋体"/>
          <w:b/>
          <w:sz w:val="28"/>
          <w:szCs w:val="28"/>
        </w:rPr>
      </w:pPr>
      <w:r>
        <w:rPr>
          <w:rFonts w:hint="eastAsia" w:ascii="宋体" w:hAnsi="宋体"/>
          <w:b/>
          <w:sz w:val="28"/>
          <w:szCs w:val="28"/>
        </w:rPr>
        <w:t xml:space="preserve">⑺ </w:t>
      </w:r>
      <w:r>
        <w:rPr>
          <w:rFonts w:hint="eastAsia"/>
          <w:b/>
          <w:sz w:val="28"/>
          <w:szCs w:val="28"/>
        </w:rPr>
        <w:t>修补</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⒈</w:t>
      </w:r>
      <w:r>
        <w:rPr>
          <w:rFonts w:hint="eastAsia"/>
          <w:sz w:val="28"/>
          <w:szCs w:val="28"/>
        </w:rPr>
        <w:t>专职实测实量人员对石膏砂浆喷刮完成后的作业面进行实测实量，并及时安排人员进行修补，用专用工具将表面毛糙、凸出部位和误差点进行挫平，从而达到万科实测实量质量标准要求</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⒉</w:t>
      </w:r>
      <w:r>
        <w:rPr>
          <w:rFonts w:hint="eastAsia"/>
          <w:sz w:val="28"/>
          <w:szCs w:val="28"/>
        </w:rPr>
        <w:t>房间方正、开间、进深和墙面垂直、平整以及阴阳角修补至万科实测实量标准不低于96分</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⒊</w:t>
      </w:r>
      <w:r>
        <w:rPr>
          <w:rFonts w:hint="eastAsia"/>
          <w:sz w:val="28"/>
          <w:szCs w:val="28"/>
        </w:rPr>
        <w:t>实测实量标准：方正≤10mm，开间、进深±10mm，垂直、平整±4mm，阴阳角±2mm，衣柜、壁橱开间＋5mm（只能大不能小）。</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outlineLvl w:val="9"/>
        <w:rPr>
          <w:rFonts w:hint="eastAsia" w:ascii="宋体" w:hAnsi="宋体"/>
          <w:b/>
          <w:sz w:val="28"/>
          <w:szCs w:val="28"/>
        </w:rPr>
      </w:pPr>
      <w:r>
        <w:rPr>
          <w:rFonts w:hint="eastAsia" w:ascii="宋体" w:hAnsi="宋体"/>
          <w:b/>
          <w:sz w:val="28"/>
          <w:szCs w:val="28"/>
        </w:rPr>
        <w:t xml:space="preserve">⑻ </w:t>
      </w:r>
      <w:r>
        <w:rPr>
          <w:rFonts w:hint="eastAsia"/>
          <w:b/>
          <w:sz w:val="28"/>
          <w:szCs w:val="28"/>
        </w:rPr>
        <w:t>清理</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r>
        <w:rPr>
          <w:rFonts w:hint="eastAsia" w:ascii="宋体" w:hAnsi="宋体"/>
          <w:sz w:val="28"/>
          <w:szCs w:val="28"/>
        </w:rPr>
        <w:t>修补完成后对施工作业面进行清理，将遗留的材料、施工用具及其机配件等清理出作业面并清扫干净。</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sz w:val="28"/>
          <w:szCs w:val="28"/>
        </w:rPr>
      </w:pP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outlineLvl w:val="9"/>
        <w:rPr>
          <w:rFonts w:hint="eastAsia"/>
          <w:b/>
          <w:sz w:val="28"/>
          <w:szCs w:val="28"/>
        </w:rPr>
      </w:pPr>
      <w:r>
        <w:rPr>
          <w:rFonts w:hint="eastAsia"/>
          <w:b/>
          <w:sz w:val="28"/>
          <w:szCs w:val="28"/>
        </w:rPr>
        <w:t>5. 夏季施工易发问题及预控方案</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1）粉刷石膏易受潮结块（雨天运输）</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2）夏季高温时段，石膏砂浆表凝时间约为2</w:t>
      </w:r>
      <w:r>
        <w:rPr>
          <w:sz w:val="28"/>
          <w:szCs w:val="28"/>
        </w:rPr>
        <w:t>0</w:t>
      </w:r>
      <w:r>
        <w:rPr>
          <w:rFonts w:hint="eastAsia"/>
          <w:sz w:val="28"/>
          <w:szCs w:val="28"/>
        </w:rPr>
        <w:t>分钟，抹刮后材料应即刻收集回用，否则容易发生硬化；硬化的材料再次上墙，容易引起空鼓剥落等风险。</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3）由于高温，料浆的水份容易被墙体基层吸收和水份挥发快，致使粉刷石膏缺少水化所必须的水份，因而出现裂纹、空鼓。</w:t>
      </w:r>
    </w:p>
    <w:p>
      <w:pPr>
        <w:keepNext w:val="0"/>
        <w:keepLines w:val="0"/>
        <w:pageBreakBefore w:val="0"/>
        <w:kinsoku/>
        <w:wordWrap/>
        <w:overflowPunct/>
        <w:topLinePunct w:val="0"/>
        <w:autoSpaceDE/>
        <w:autoSpaceDN/>
        <w:bidi w:val="0"/>
        <w:adjustRightInd/>
        <w:snapToGrid/>
        <w:ind w:firstLine="562" w:firstLineChars="200"/>
        <w:textAlignment w:val="auto"/>
        <w:outlineLvl w:val="9"/>
        <w:rPr>
          <w:rFonts w:hint="eastAsia"/>
          <w:b/>
          <w:sz w:val="28"/>
          <w:szCs w:val="28"/>
        </w:rPr>
      </w:pPr>
      <w:r>
        <w:rPr>
          <w:rFonts w:hint="eastAsia"/>
          <w:b/>
          <w:sz w:val="28"/>
          <w:szCs w:val="28"/>
        </w:rPr>
        <w:t>六、质量控制措施</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1．保证项目：所用材料的品种、质量必须符合设计要求，各抹灰层之间及抹灰层与基体之间必须粘结牢固、无脱层、空鼓，面层无裂缝等缺陷。</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2．基本项目：表面光滑、洁净，颜色均匀，无明显抹纹，墙面垂直平整，房间方正。</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3．空洞、槽、盒尺寸正确、方正、整齐、光滑，管道后面抹灰平整。</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4．专职实测实量人员根据万科实测实量的检验、控制标准，对每道施工工序进行跟踪检查、实测，对出现的质量问题及时处理以达到质量标准。</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5．允许偏差和检验方法：</w:t>
      </w:r>
    </w:p>
    <w:tbl>
      <w:tblPr>
        <w:tblStyle w:val="6"/>
        <w:tblW w:w="106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587"/>
        <w:gridCol w:w="1553"/>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项次</w:t>
            </w:r>
          </w:p>
        </w:tc>
        <w:tc>
          <w:tcPr>
            <w:tcW w:w="2587"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检查项目</w:t>
            </w:r>
          </w:p>
        </w:tc>
        <w:tc>
          <w:tcPr>
            <w:tcW w:w="1553"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允许偏差（mm）</w:t>
            </w:r>
          </w:p>
        </w:tc>
        <w:tc>
          <w:tcPr>
            <w:tcW w:w="5400"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80" w:type="dxa"/>
            <w:vAlign w:val="center"/>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1</w:t>
            </w:r>
          </w:p>
        </w:tc>
        <w:tc>
          <w:tcPr>
            <w:tcW w:w="2587" w:type="dxa"/>
            <w:vAlign w:val="center"/>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墙面-平整度</w:t>
            </w:r>
          </w:p>
        </w:tc>
        <w:tc>
          <w:tcPr>
            <w:tcW w:w="1553" w:type="dxa"/>
            <w:vAlign w:val="center"/>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0，4</w:t>
            </w:r>
          </w:p>
        </w:tc>
        <w:tc>
          <w:tcPr>
            <w:tcW w:w="5400" w:type="dxa"/>
            <w:vAlign w:val="center"/>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用2m垂直检测尺、楔形塞尺检查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2</w:t>
            </w:r>
          </w:p>
        </w:tc>
        <w:tc>
          <w:tcPr>
            <w:tcW w:w="2587"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墙面-垂直度</w:t>
            </w:r>
          </w:p>
        </w:tc>
        <w:tc>
          <w:tcPr>
            <w:tcW w:w="1553"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0，4</w:t>
            </w:r>
          </w:p>
        </w:tc>
        <w:tc>
          <w:tcPr>
            <w:tcW w:w="5400"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用2m垂直检测尺、楔形塞尺检查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3</w:t>
            </w:r>
          </w:p>
        </w:tc>
        <w:tc>
          <w:tcPr>
            <w:tcW w:w="2587"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房间-开间、进深</w:t>
            </w:r>
          </w:p>
        </w:tc>
        <w:tc>
          <w:tcPr>
            <w:tcW w:w="1553"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±10</w:t>
            </w:r>
          </w:p>
        </w:tc>
        <w:tc>
          <w:tcPr>
            <w:tcW w:w="5400"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红外仪、测距仪检查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4</w:t>
            </w:r>
          </w:p>
        </w:tc>
        <w:tc>
          <w:tcPr>
            <w:tcW w:w="2587"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房间-方正</w:t>
            </w:r>
          </w:p>
        </w:tc>
        <w:tc>
          <w:tcPr>
            <w:tcW w:w="1553"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±10</w:t>
            </w:r>
          </w:p>
        </w:tc>
        <w:tc>
          <w:tcPr>
            <w:tcW w:w="5400"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红外仪、5m卷尺检查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5</w:t>
            </w:r>
          </w:p>
        </w:tc>
        <w:tc>
          <w:tcPr>
            <w:tcW w:w="2587"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阴阳角</w:t>
            </w:r>
          </w:p>
        </w:tc>
        <w:tc>
          <w:tcPr>
            <w:tcW w:w="1553"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±4</w:t>
            </w:r>
          </w:p>
        </w:tc>
        <w:tc>
          <w:tcPr>
            <w:tcW w:w="5400"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阴阳角尺、楔形塞尺检查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6</w:t>
            </w:r>
          </w:p>
        </w:tc>
        <w:tc>
          <w:tcPr>
            <w:tcW w:w="2587"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柜体</w:t>
            </w:r>
          </w:p>
        </w:tc>
        <w:tc>
          <w:tcPr>
            <w:tcW w:w="1553"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0，10</w:t>
            </w:r>
          </w:p>
        </w:tc>
        <w:tc>
          <w:tcPr>
            <w:tcW w:w="5400"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测距仪检查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7</w:t>
            </w:r>
          </w:p>
        </w:tc>
        <w:tc>
          <w:tcPr>
            <w:tcW w:w="2587"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墙厚</w:t>
            </w:r>
          </w:p>
        </w:tc>
        <w:tc>
          <w:tcPr>
            <w:tcW w:w="1553"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±3</w:t>
            </w:r>
          </w:p>
        </w:tc>
        <w:tc>
          <w:tcPr>
            <w:tcW w:w="5400"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8</w:t>
            </w:r>
          </w:p>
        </w:tc>
        <w:tc>
          <w:tcPr>
            <w:tcW w:w="2587"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外墙窗内测墙厚</w:t>
            </w:r>
          </w:p>
        </w:tc>
        <w:tc>
          <w:tcPr>
            <w:tcW w:w="1553"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0，4</w:t>
            </w:r>
          </w:p>
        </w:tc>
        <w:tc>
          <w:tcPr>
            <w:tcW w:w="5400" w:type="dxa"/>
            <w:vAlign w:val="top"/>
          </w:tcPr>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rPr>
            </w:pPr>
            <w:r>
              <w:rPr>
                <w:rFonts w:hint="eastAsia"/>
                <w:sz w:val="28"/>
                <w:szCs w:val="28"/>
              </w:rPr>
              <w:t>5m卷尺检查</w:t>
            </w:r>
          </w:p>
        </w:tc>
      </w:tr>
    </w:tbl>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6．注意事项</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rPr>
      </w:pPr>
      <w:r>
        <w:rPr>
          <w:rFonts w:hint="eastAsia"/>
          <w:sz w:val="28"/>
          <w:szCs w:val="28"/>
        </w:rPr>
        <w:t>1）粉刷石膏砂浆应防止受潮、雨林等。</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rPr>
      </w:pPr>
      <w:r>
        <w:rPr>
          <w:rFonts w:hint="eastAsia"/>
          <w:sz w:val="28"/>
          <w:szCs w:val="28"/>
        </w:rPr>
        <w:t>2) 喷涂前应对机喷石膏进行相关检查，根据出厂质量证明书、性能检验报告说明书等，进行机械操作，掌握机喷石膏的强度情况。</w:t>
      </w:r>
    </w:p>
    <w:p>
      <w:pPr>
        <w:keepNext w:val="0"/>
        <w:keepLines w:val="0"/>
        <w:pageBreakBefore w:val="0"/>
        <w:kinsoku/>
        <w:wordWrap/>
        <w:overflowPunct/>
        <w:topLinePunct w:val="0"/>
        <w:autoSpaceDE/>
        <w:autoSpaceDN/>
        <w:bidi w:val="0"/>
        <w:adjustRightInd/>
        <w:snapToGrid/>
        <w:ind w:firstLine="562" w:firstLineChars="200"/>
        <w:textAlignment w:val="auto"/>
        <w:outlineLvl w:val="9"/>
        <w:rPr>
          <w:rFonts w:hint="eastAsia"/>
          <w:b/>
          <w:sz w:val="28"/>
          <w:szCs w:val="28"/>
        </w:rPr>
      </w:pPr>
      <w:r>
        <w:rPr>
          <w:rFonts w:hint="eastAsia"/>
          <w:b/>
          <w:sz w:val="28"/>
          <w:szCs w:val="28"/>
        </w:rPr>
        <w:t>七、安全文明施工</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安全生产是工程顺利实施的前提，同时也能起到提高工作效率，加强施工质量的作用。因此施工中应切实加强安全生产管理，严格遵守有关操作规程，严禁违章作业。</w:t>
      </w:r>
      <w:r>
        <w:rPr>
          <w:sz w:val="28"/>
          <w:szCs w:val="28"/>
        </w:rPr>
        <w:t xml:space="preserve"> </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1．保证安全生产制度</w:t>
      </w:r>
      <w:r>
        <w:rPr>
          <w:sz w:val="28"/>
          <w:szCs w:val="28"/>
        </w:rPr>
        <w:t xml:space="preserve"> </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sz w:val="28"/>
          <w:szCs w:val="28"/>
        </w:rPr>
      </w:pPr>
      <w:r>
        <w:rPr>
          <w:sz w:val="28"/>
          <w:szCs w:val="28"/>
        </w:rPr>
        <w:t>1</w:t>
      </w:r>
      <w:r>
        <w:rPr>
          <w:rFonts w:hint="eastAsia"/>
          <w:sz w:val="28"/>
          <w:szCs w:val="28"/>
        </w:rPr>
        <w:t>）严格执行三级安全教育，组织工人，尤其是新进工人进行安全生产规章制度和安全技术操作规程学习，未经安全教育和交底的人员，不准上岗作业。</w:t>
      </w:r>
      <w:r>
        <w:rPr>
          <w:sz w:val="28"/>
          <w:szCs w:val="28"/>
        </w:rPr>
        <w:t xml:space="preserve"> </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sz w:val="28"/>
          <w:szCs w:val="28"/>
        </w:rPr>
      </w:pPr>
      <w:r>
        <w:rPr>
          <w:sz w:val="28"/>
          <w:szCs w:val="28"/>
        </w:rPr>
        <w:t>2</w:t>
      </w:r>
      <w:r>
        <w:rPr>
          <w:rFonts w:hint="eastAsia"/>
          <w:sz w:val="28"/>
          <w:szCs w:val="28"/>
        </w:rPr>
        <w:t>）公司成立安全生产领导小组，定期组织开展安全检查，发现事故苗头及时分析原因和组织处理，把各种事故隐患消灭在萌芽状态。</w:t>
      </w:r>
      <w:r>
        <w:rPr>
          <w:sz w:val="28"/>
          <w:szCs w:val="28"/>
        </w:rPr>
        <w:t xml:space="preserve"> </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sz w:val="28"/>
          <w:szCs w:val="28"/>
        </w:rPr>
      </w:pPr>
      <w:r>
        <w:rPr>
          <w:sz w:val="28"/>
          <w:szCs w:val="28"/>
        </w:rPr>
        <w:t>3</w:t>
      </w:r>
      <w:r>
        <w:rPr>
          <w:rFonts w:hint="eastAsia"/>
          <w:sz w:val="28"/>
          <w:szCs w:val="28"/>
        </w:rPr>
        <w:t>）进入施工现场的人员必须戴好安全帽，禁止穿高跟鞋，拖鞋，打赤脚，赤膊等。</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sz w:val="28"/>
          <w:szCs w:val="28"/>
        </w:rPr>
      </w:pPr>
      <w:r>
        <w:rPr>
          <w:sz w:val="28"/>
          <w:szCs w:val="28"/>
        </w:rPr>
        <w:t>4</w:t>
      </w:r>
      <w:r>
        <w:rPr>
          <w:rFonts w:hint="eastAsia"/>
          <w:sz w:val="28"/>
          <w:szCs w:val="28"/>
        </w:rPr>
        <w:t>）对安全事故的处理必须执行“四不放过”的原则。</w:t>
      </w:r>
      <w:r>
        <w:rPr>
          <w:sz w:val="28"/>
          <w:szCs w:val="28"/>
        </w:rPr>
        <w:t xml:space="preserve"> </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2．</w:t>
      </w:r>
      <w:r>
        <w:rPr>
          <w:sz w:val="28"/>
          <w:szCs w:val="28"/>
        </w:rPr>
        <w:t xml:space="preserve"> </w:t>
      </w:r>
      <w:r>
        <w:rPr>
          <w:rFonts w:hint="eastAsia"/>
          <w:sz w:val="28"/>
          <w:szCs w:val="28"/>
        </w:rPr>
        <w:t>保证安全生产措施</w:t>
      </w:r>
      <w:r>
        <w:rPr>
          <w:sz w:val="28"/>
          <w:szCs w:val="28"/>
        </w:rPr>
        <w:t xml:space="preserve"> </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sz w:val="28"/>
          <w:szCs w:val="28"/>
        </w:rPr>
      </w:pPr>
      <w:r>
        <w:rPr>
          <w:sz w:val="28"/>
          <w:szCs w:val="28"/>
        </w:rPr>
        <w:t>1</w:t>
      </w:r>
      <w:r>
        <w:rPr>
          <w:rFonts w:hint="eastAsia"/>
          <w:sz w:val="28"/>
          <w:szCs w:val="28"/>
        </w:rPr>
        <w:t>）安全帽的保护措施，正确使用安全帽，并扣好帽带，不准把安全帽抛、扔、坐，不准使用破损的安全帽。</w:t>
      </w:r>
      <w:r>
        <w:rPr>
          <w:sz w:val="28"/>
          <w:szCs w:val="28"/>
        </w:rPr>
        <w:t xml:space="preserve"> </w:t>
      </w:r>
    </w:p>
    <w:p>
      <w:pPr>
        <w:keepNext w:val="0"/>
        <w:keepLines w:val="0"/>
        <w:pageBreakBefore w:val="0"/>
        <w:kinsoku/>
        <w:wordWrap/>
        <w:overflowPunct/>
        <w:topLinePunct w:val="0"/>
        <w:autoSpaceDE/>
        <w:autoSpaceDN/>
        <w:bidi w:val="0"/>
        <w:adjustRightInd/>
        <w:snapToGrid/>
        <w:ind w:firstLine="560" w:firstLineChars="200"/>
        <w:textAlignment w:val="auto"/>
        <w:outlineLvl w:val="9"/>
        <w:rPr>
          <w:sz w:val="28"/>
          <w:szCs w:val="28"/>
        </w:rPr>
      </w:pPr>
      <w:r>
        <w:rPr>
          <w:sz w:val="28"/>
          <w:szCs w:val="28"/>
        </w:rPr>
        <w:t>2</w:t>
      </w:r>
      <w:r>
        <w:rPr>
          <w:rFonts w:hint="eastAsia"/>
          <w:sz w:val="28"/>
          <w:szCs w:val="28"/>
        </w:rPr>
        <w:t>）用电安全保护措施，使用的施工工具支线要绝缘好，无老化、破损和漏电。</w:t>
      </w:r>
      <w:r>
        <w:rPr>
          <w:sz w:val="28"/>
          <w:szCs w:val="28"/>
        </w:rPr>
        <w:t xml:space="preserve"> </w:t>
      </w:r>
      <w:r>
        <w:rPr>
          <w:rFonts w:hint="eastAsia"/>
          <w:sz w:val="28"/>
          <w:szCs w:val="28"/>
        </w:rPr>
        <w:t>严禁使用花线或塑料胶质线，导线不得随地拖拉或绑在架管上，电箱内应设置漏电保护器，选用合适的漏电动作电流进行分极配合。</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sz w:val="28"/>
          <w:szCs w:val="28"/>
        </w:rPr>
      </w:pPr>
      <w:r>
        <w:rPr>
          <w:sz w:val="28"/>
          <w:szCs w:val="28"/>
        </w:rPr>
        <w:t>3</w:t>
      </w:r>
      <w:r>
        <w:rPr>
          <w:rFonts w:hint="eastAsia"/>
          <w:sz w:val="28"/>
          <w:szCs w:val="28"/>
        </w:rPr>
        <w:t>）中小型机器安全保护措施，喷浆机应专人使用，喷浆机机体安装平稳，有良好的接地保护。</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color w:val="FF0000"/>
          <w:sz w:val="28"/>
          <w:szCs w:val="28"/>
        </w:rPr>
      </w:pP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color w:val="FF0000"/>
          <w:sz w:val="28"/>
          <w:szCs w:val="28"/>
        </w:rPr>
      </w:pP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color w:val="FF0000"/>
          <w:sz w:val="28"/>
          <w:szCs w:val="28"/>
        </w:rPr>
      </w:pPr>
      <w:r>
        <w:rPr>
          <w:color w:val="FF0000"/>
          <w:sz w:val="28"/>
          <w:szCs w:val="28"/>
        </w:rPr>
        <w:drawing>
          <wp:inline distT="0" distB="0" distL="114300" distR="114300">
            <wp:extent cx="5627370" cy="7823835"/>
            <wp:effectExtent l="0" t="0" r="11430" b="5715"/>
            <wp:docPr id="3" name="图片 2" descr="Mixer Plus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Mixer Plus Top"/>
                    <pic:cNvPicPr>
                      <a:picLocks noChangeAspect="1"/>
                    </pic:cNvPicPr>
                  </pic:nvPicPr>
                  <pic:blipFill>
                    <a:blip r:embed="rId6"/>
                    <a:stretch>
                      <a:fillRect/>
                    </a:stretch>
                  </pic:blipFill>
                  <pic:spPr>
                    <a:xfrm>
                      <a:off x="0" y="0"/>
                      <a:ext cx="5627370" cy="782383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color w:val="FF0000"/>
          <w:sz w:val="28"/>
          <w:szCs w:val="28"/>
        </w:rPr>
      </w:pP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color w:val="FF0000"/>
          <w:sz w:val="28"/>
          <w:szCs w:val="28"/>
        </w:rPr>
      </w:pP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color w:val="FF0000"/>
          <w:sz w:val="28"/>
          <w:szCs w:val="28"/>
        </w:rPr>
      </w:pP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color w:val="000000"/>
          <w:sz w:val="28"/>
          <w:szCs w:val="28"/>
        </w:rPr>
      </w:pPr>
      <w:r>
        <w:rPr>
          <w:rFonts w:hint="eastAsia"/>
          <w:color w:val="000000"/>
          <w:sz w:val="28"/>
          <w:szCs w:val="28"/>
        </w:rPr>
        <w:t>七．工人喷涂工艺培训要点</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color w:val="000000"/>
          <w:sz w:val="28"/>
          <w:szCs w:val="28"/>
        </w:rPr>
      </w:pPr>
      <w:r>
        <w:rPr>
          <w:rFonts w:hint="eastAsia"/>
          <w:color w:val="000000"/>
          <w:sz w:val="28"/>
          <w:szCs w:val="28"/>
        </w:rPr>
        <w:t>1）喷涂实际上跟传统的区别就是要大面积喷，同时要大面积的找平和大面积处理，也就是说要工序之间的平衡，否则不能干出效率，每个台组的人根据一般机器的流量配置5-7个包括冲筋，上料，喷涂，刮平，修补等各个工序。筋的精确度影响喷涂和刮平等后到工序，因此至为重要。</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color w:val="000000"/>
          <w:sz w:val="28"/>
          <w:szCs w:val="28"/>
        </w:rPr>
      </w:pPr>
      <w:r>
        <w:rPr>
          <w:rFonts w:hint="eastAsia"/>
          <w:color w:val="000000"/>
          <w:sz w:val="28"/>
          <w:szCs w:val="28"/>
        </w:rPr>
        <w:t>2）料在不同价位和不同地区都有不同的特征。</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color w:val="000000"/>
          <w:sz w:val="28"/>
          <w:szCs w:val="28"/>
        </w:rPr>
      </w:pPr>
      <w:r>
        <w:rPr>
          <w:rFonts w:hint="eastAsia"/>
          <w:color w:val="000000"/>
          <w:sz w:val="28"/>
          <w:szCs w:val="28"/>
        </w:rPr>
        <w:t>对于石膏为主的好料，磨损性小但可能出现由于料粘度大，容易裹气造成突突状料的气阻现象，尤其对于密封性好的泵更是如此，如果不大影响料量，就可以忽略，没有问题。如果影响施工可以调料，也可以通过更换密封差点的泵来解决，或适当加大水量，或改为21升的普通泵。</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color w:val="000000"/>
          <w:sz w:val="28"/>
          <w:szCs w:val="28"/>
        </w:rPr>
      </w:pPr>
      <w:r>
        <w:rPr>
          <w:rFonts w:hint="eastAsia"/>
          <w:color w:val="000000"/>
          <w:sz w:val="28"/>
          <w:szCs w:val="28"/>
        </w:rPr>
        <w:t>如果加砂比高，阻力大的料，体现是出料量小，就绝对不能使德国体系密封较差的泵。以免造成上墙力度不够的一系列问题。</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color w:val="000000"/>
          <w:sz w:val="28"/>
          <w:szCs w:val="28"/>
        </w:rPr>
      </w:pP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color w:val="000000"/>
          <w:sz w:val="28"/>
          <w:szCs w:val="28"/>
        </w:rPr>
      </w:pP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color w:val="000000"/>
          <w:sz w:val="28"/>
          <w:szCs w:val="28"/>
        </w:rPr>
      </w:pPr>
      <w:r>
        <w:rPr>
          <w:rFonts w:hint="eastAsia"/>
          <w:color w:val="000000"/>
          <w:sz w:val="28"/>
          <w:szCs w:val="28"/>
        </w:rPr>
        <w:t>3）机器的要求;</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color w:val="000000"/>
          <w:sz w:val="28"/>
          <w:szCs w:val="28"/>
        </w:rPr>
      </w:pPr>
      <w:r>
        <w:rPr>
          <w:rFonts w:hint="eastAsia"/>
          <w:color w:val="000000"/>
          <w:sz w:val="28"/>
          <w:szCs w:val="28"/>
        </w:rPr>
        <w:t>实际上越自动的机器操作简便，但不同部位的自动位置旋钮放在正确位置就可以联动。由于价格稍高，国内只有美可斯独树一帜。因为自动化偏高就是对于涉及料的性质，水，电，机械的部位都处于监控之中。可以大幅度降低操作风险，降低使用成本，如果不想自动可以达到手动位置。但技术层次也不是一般其他品牌普通把搅拌和喷射放在了一起的一体机所能达到的水准。</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color w:val="000000"/>
          <w:sz w:val="28"/>
          <w:szCs w:val="28"/>
        </w:rPr>
      </w:pPr>
      <w:r>
        <w:rPr>
          <w:rFonts w:hint="eastAsia"/>
          <w:color w:val="000000"/>
          <w:sz w:val="28"/>
          <w:szCs w:val="28"/>
        </w:rPr>
        <w:t>螺杆泵的性能一定要注意使用和保护因为是主要的消耗品。美可斯的平米损耗是全世界最耐用的泵。</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color w:val="000000"/>
          <w:sz w:val="28"/>
          <w:szCs w:val="28"/>
        </w:rPr>
        <w:sectPr>
          <w:footerReference r:id="rId3" w:type="default"/>
          <w:footerReference r:id="rId4" w:type="even"/>
          <w:pgSz w:w="11906" w:h="16838"/>
          <w:pgMar w:top="1440" w:right="1134" w:bottom="1440" w:left="1134"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color w:val="000000"/>
          <w:sz w:val="28"/>
          <w:szCs w:val="28"/>
          <w:lang w:val="en-US" w:eastAsia="zh-CN"/>
        </w:rPr>
      </w:pPr>
      <w:r>
        <w:rPr>
          <w:rFonts w:hint="eastAsia"/>
          <w:color w:val="000000"/>
          <w:sz w:val="28"/>
          <w:szCs w:val="28"/>
          <w:lang w:val="en-US" w:eastAsia="zh-CN"/>
        </w:rPr>
        <w:t>1 预拌砂浆的施工</w:t>
      </w:r>
    </w:p>
    <w:p>
      <w:pPr>
        <w:keepNext w:val="0"/>
        <w:keepLines w:val="0"/>
        <w:pageBreakBefore w:val="0"/>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预拌砂浆相比于传统现场搅拌砂浆，可以免去现场原材料露天堆放，人工或小型机械搅拌，每批实验室配比测试等一系列弊端，只需现场加水拌合即可。本章介绍预拌砂浆中的普通砂浆、特种砂浆的施工及施工验收标准，并对预拌砂浆施工中出现的一些问题进行总结分析。</w:t>
      </w:r>
    </w:p>
    <w:p>
      <w:pPr>
        <w:keepNext w:val="0"/>
        <w:keepLines w:val="0"/>
        <w:pageBreakBefore w:val="0"/>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预拌砂浆的机械化施工是传统砂浆不能实现的，有其独特的优越性，下一章中介绍。</w:t>
      </w:r>
    </w:p>
    <w:p>
      <w:pPr>
        <w:keepNext w:val="0"/>
        <w:keepLines w:val="0"/>
        <w:pageBreakBefore w:val="0"/>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1.1 预拌砂浆施工的基本要求</w:t>
      </w:r>
    </w:p>
    <w:p>
      <w:pPr>
        <w:keepNext w:val="0"/>
        <w:keepLines w:val="0"/>
        <w:pageBreakBefore w:val="0"/>
        <w:numPr>
          <w:ilvl w:val="0"/>
          <w:numId w:val="1"/>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预拌砂浆的品种选用应根据设计、施工等的要求确定。</w:t>
      </w:r>
    </w:p>
    <w:p>
      <w:pPr>
        <w:keepNext w:val="0"/>
        <w:keepLines w:val="0"/>
        <w:pageBreakBefore w:val="0"/>
        <w:numPr>
          <w:ilvl w:val="0"/>
          <w:numId w:val="1"/>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不同品种、规格的预拌砂浆不应混合使用。</w:t>
      </w:r>
    </w:p>
    <w:p>
      <w:pPr>
        <w:keepNext w:val="0"/>
        <w:keepLines w:val="0"/>
        <w:pageBreakBefore w:val="0"/>
        <w:numPr>
          <w:ilvl w:val="0"/>
          <w:numId w:val="1"/>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预拌砂浆施工前，施工单位应根据设计和工程要求及预拌砂浆产品说明书编制施工方案，并应按照施工方案进行施工。</w:t>
      </w:r>
    </w:p>
    <w:p>
      <w:pPr>
        <w:keepNext w:val="0"/>
        <w:keepLines w:val="0"/>
        <w:pageBreakBefore w:val="0"/>
        <w:numPr>
          <w:ilvl w:val="0"/>
          <w:numId w:val="1"/>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预拌砂浆施工时，施工环境温度宜在5~35℃。当在温度低于5℃或高于35℃施工时，应采取保证工程质量的措施。大于等于五级风、雨天和雪天的露天环境条件下，不应进行预拌砂浆施工。当室外日平均气温连续5d低于5℃或当天气温低于0℃时，应采取冬施措施，并按照《建筑工程冬期施工规程》JGJ 104执行。</w:t>
      </w:r>
    </w:p>
    <w:p>
      <w:pPr>
        <w:keepNext w:val="0"/>
        <w:keepLines w:val="0"/>
        <w:pageBreakBefore w:val="0"/>
        <w:numPr>
          <w:ilvl w:val="0"/>
          <w:numId w:val="1"/>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工程质量验收应按照国家相关标准执行。施工单位应建立各道工序的自检、互检和专职人员检验制度，并应有完整的施工检查记录。</w:t>
      </w:r>
    </w:p>
    <w:p>
      <w:pPr>
        <w:keepNext w:val="0"/>
        <w:keepLines w:val="0"/>
        <w:pageBreakBefore w:val="0"/>
        <w:numPr>
          <w:ilvl w:val="0"/>
          <w:numId w:val="1"/>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施工现场的环境污染和噪声应符合国家相关标准。</w:t>
      </w:r>
    </w:p>
    <w:p>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1.2 预拌砂浆施工前准备</w:t>
      </w:r>
    </w:p>
    <w:p>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1.2.1 预拌砂浆进场验收</w:t>
      </w:r>
    </w:p>
    <w:p>
      <w:pPr>
        <w:keepNext w:val="0"/>
        <w:keepLines w:val="0"/>
        <w:pageBreakBefore w:val="0"/>
        <w:numPr>
          <w:ilvl w:val="0"/>
          <w:numId w:val="2"/>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预拌砂浆进场时，供方应按规定批次向需方提供有效的质量证明文件。质量证明文件应包括产品型式检验报告、出厂检验报告和产品合格证等。</w:t>
      </w:r>
    </w:p>
    <w:p>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预拌砂浆进场时应进行外观检验，且应符合下列规定：</w:t>
      </w:r>
    </w:p>
    <w:p>
      <w:pPr>
        <w:keepNext w:val="0"/>
        <w:keepLines w:val="0"/>
        <w:pageBreakBefore w:val="0"/>
        <w:numPr>
          <w:ilvl w:val="0"/>
          <w:numId w:val="3"/>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湿拌砂浆应外观均匀，无离析、泌水现象。</w:t>
      </w:r>
    </w:p>
    <w:p>
      <w:pPr>
        <w:keepNext w:val="0"/>
        <w:keepLines w:val="0"/>
        <w:pageBreakBefore w:val="0"/>
        <w:numPr>
          <w:ilvl w:val="0"/>
          <w:numId w:val="3"/>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散装干混砂浆应外观均匀，无结块、受潮现象。</w:t>
      </w:r>
    </w:p>
    <w:p>
      <w:pPr>
        <w:keepNext w:val="0"/>
        <w:keepLines w:val="0"/>
        <w:pageBreakBefore w:val="0"/>
        <w:numPr>
          <w:ilvl w:val="0"/>
          <w:numId w:val="3"/>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袋装干混砂浆应包装完整，无受潮现象。</w:t>
      </w:r>
    </w:p>
    <w:p>
      <w:pPr>
        <w:keepNext w:val="0"/>
        <w:keepLines w:val="0"/>
        <w:pageBreakBefore w:val="0"/>
        <w:numPr>
          <w:ilvl w:val="0"/>
          <w:numId w:val="2"/>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湿拌砂浆应进行稠度检验，允许偏差符合表1-1的规定。</w:t>
      </w:r>
    </w:p>
    <w:p>
      <w:pPr>
        <w:keepNext w:val="0"/>
        <w:keepLines w:val="0"/>
        <w:pageBreakBefore w:val="0"/>
        <w:numPr>
          <w:ilvl w:val="0"/>
          <w:numId w:val="0"/>
        </w:numPr>
        <w:kinsoku/>
        <w:wordWrap/>
        <w:overflowPunct/>
        <w:topLinePunct w:val="0"/>
        <w:autoSpaceDE/>
        <w:autoSpaceDN/>
        <w:bidi w:val="0"/>
        <w:adjustRightInd/>
        <w:snapToGrid/>
        <w:ind w:firstLine="480" w:firstLineChars="200"/>
        <w:jc w:val="right"/>
        <w:textAlignment w:val="auto"/>
        <w:outlineLvl w:val="9"/>
        <w:rPr>
          <w:rFonts w:hint="eastAsia"/>
          <w:color w:val="000000"/>
          <w:sz w:val="24"/>
          <w:szCs w:val="24"/>
          <w:lang w:val="en-US" w:eastAsia="zh-CN"/>
        </w:rPr>
      </w:pPr>
      <w:r>
        <w:rPr>
          <w:rFonts w:hint="eastAsia"/>
          <w:color w:val="000000"/>
          <w:sz w:val="24"/>
          <w:szCs w:val="24"/>
          <w:lang w:val="en-US" w:eastAsia="zh-CN"/>
        </w:rPr>
        <w:t>湿拌砂浆稠度偏差                          表1-1</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Pr>
          <w:p>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outlineLvl w:val="9"/>
              <w:rPr>
                <w:rFonts w:hint="eastAsia"/>
                <w:color w:val="000000"/>
                <w:sz w:val="24"/>
                <w:szCs w:val="24"/>
                <w:vertAlign w:val="baseline"/>
                <w:lang w:val="en-US" w:eastAsia="zh-CN"/>
              </w:rPr>
            </w:pPr>
            <w:r>
              <w:rPr>
                <w:rFonts w:hint="eastAsia"/>
                <w:color w:val="000000"/>
                <w:sz w:val="24"/>
                <w:szCs w:val="24"/>
                <w:vertAlign w:val="baseline"/>
                <w:lang w:val="en-US" w:eastAsia="zh-CN"/>
              </w:rPr>
              <w:t>规定稠度/mm</w:t>
            </w:r>
          </w:p>
        </w:tc>
        <w:tc>
          <w:tcPr>
            <w:tcW w:w="4927" w:type="dxa"/>
          </w:tcPr>
          <w:p>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outlineLvl w:val="9"/>
              <w:rPr>
                <w:rFonts w:hint="eastAsia"/>
                <w:color w:val="000000"/>
                <w:sz w:val="24"/>
                <w:szCs w:val="24"/>
                <w:vertAlign w:val="baseline"/>
                <w:lang w:val="en-US" w:eastAsia="zh-CN"/>
              </w:rPr>
            </w:pPr>
            <w:r>
              <w:rPr>
                <w:rFonts w:hint="eastAsia"/>
                <w:color w:val="000000"/>
                <w:sz w:val="24"/>
                <w:szCs w:val="24"/>
                <w:vertAlign w:val="baseline"/>
                <w:lang w:val="en-US" w:eastAsia="zh-CN"/>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Pr>
          <w:p>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outlineLvl w:val="9"/>
              <w:rPr>
                <w:rFonts w:hint="eastAsia"/>
                <w:color w:val="000000"/>
                <w:sz w:val="24"/>
                <w:szCs w:val="24"/>
                <w:vertAlign w:val="baseline"/>
                <w:lang w:val="en-US" w:eastAsia="zh-CN"/>
              </w:rPr>
            </w:pPr>
            <w:r>
              <w:rPr>
                <w:rFonts w:hint="eastAsia"/>
                <w:color w:val="000000"/>
                <w:sz w:val="24"/>
                <w:szCs w:val="24"/>
                <w:vertAlign w:val="baseline"/>
                <w:lang w:val="en-US" w:eastAsia="zh-CN"/>
              </w:rPr>
              <w:t>50、70、90</w:t>
            </w:r>
          </w:p>
        </w:tc>
        <w:tc>
          <w:tcPr>
            <w:tcW w:w="4927" w:type="dxa"/>
          </w:tcPr>
          <w:p>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outlineLvl w:val="9"/>
              <w:rPr>
                <w:rFonts w:hint="eastAsia"/>
                <w:color w:val="000000"/>
                <w:sz w:val="24"/>
                <w:szCs w:val="24"/>
                <w:vertAlign w:val="baseline"/>
                <w:lang w:val="en-US" w:eastAsia="zh-CN"/>
              </w:rPr>
            </w:pPr>
            <w:r>
              <w:rPr>
                <w:rFonts w:hint="eastAsia"/>
                <w:color w:val="000000"/>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Pr>
          <w:p>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outlineLvl w:val="9"/>
              <w:rPr>
                <w:rFonts w:hint="eastAsia"/>
                <w:color w:val="000000"/>
                <w:sz w:val="24"/>
                <w:szCs w:val="24"/>
                <w:vertAlign w:val="baseline"/>
                <w:lang w:val="en-US" w:eastAsia="zh-CN"/>
              </w:rPr>
            </w:pPr>
            <w:r>
              <w:rPr>
                <w:rFonts w:hint="eastAsia"/>
                <w:color w:val="000000"/>
                <w:sz w:val="24"/>
                <w:szCs w:val="24"/>
                <w:vertAlign w:val="baseline"/>
                <w:lang w:val="en-US" w:eastAsia="zh-CN"/>
              </w:rPr>
              <w:t>110</w:t>
            </w:r>
          </w:p>
        </w:tc>
        <w:tc>
          <w:tcPr>
            <w:tcW w:w="4927" w:type="dxa"/>
          </w:tcPr>
          <w:p>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outlineLvl w:val="9"/>
              <w:rPr>
                <w:rFonts w:hint="eastAsia"/>
                <w:color w:val="000000"/>
                <w:sz w:val="24"/>
                <w:szCs w:val="24"/>
                <w:vertAlign w:val="baseline"/>
                <w:lang w:val="en-US" w:eastAsia="zh-CN"/>
              </w:rPr>
            </w:pPr>
            <w:r>
              <w:rPr>
                <w:rFonts w:hint="eastAsia"/>
                <w:color w:val="000000"/>
                <w:sz w:val="24"/>
                <w:szCs w:val="24"/>
                <w:vertAlign w:val="baseline"/>
                <w:lang w:val="en-US" w:eastAsia="zh-CN"/>
              </w:rPr>
              <w:t>-10~+5</w:t>
            </w:r>
          </w:p>
        </w:tc>
      </w:tr>
    </w:tbl>
    <w:p>
      <w:pPr>
        <w:keepNext w:val="0"/>
        <w:keepLines w:val="0"/>
        <w:pageBreakBefore w:val="0"/>
        <w:numPr>
          <w:ilvl w:val="0"/>
          <w:numId w:val="2"/>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预拌砂浆外观、稠度检验合格后，应按规程进行复检，复检结果合格后方可使用。</w:t>
      </w:r>
    </w:p>
    <w:p>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1.2.2 湿拌砂浆的储存</w:t>
      </w:r>
    </w:p>
    <w:p>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施工现场宜配备湿拌砂浆储存容器。储存容器应密闭、不吸水，其数量、容量应满足砂浆品种、供货量的要求。储存容器使用时，应有防雨措施。储存容器宜采取遮阳、保温等措施。</w:t>
      </w:r>
    </w:p>
    <w:p>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不同品种、强度等级的湿拌砂浆应分别存放在不同的储存容器中，并应对储存容器进行标识，标识内容应包括砂浆的品种、强度等级和使用时限等。砂浆应先存先用。</w:t>
      </w:r>
    </w:p>
    <w:p>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湿拌砂浆在储存及使用过程中不得加水。砂浆存放过程中，当出现少量泌水时，应拌合均匀后使用。砂浆用完，应立即清理其储存容器。</w:t>
      </w:r>
    </w:p>
    <w:p>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湿拌砂浆储存地点的环境温度宜为5~35℃。</w:t>
      </w:r>
    </w:p>
    <w:p>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1.2.3 干混砂浆的储存</w:t>
      </w:r>
    </w:p>
    <w:p>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干混砂浆按储存方式可分为袋装干混砂浆和散装干混砂浆。</w:t>
      </w:r>
    </w:p>
    <w:p>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bookmarkStart w:id="0" w:name="_GoBack"/>
      <w:bookmarkEnd w:id="0"/>
      <w:r>
        <w:rPr>
          <w:rFonts w:hint="eastAsia"/>
          <w:color w:val="000000"/>
          <w:sz w:val="24"/>
          <w:szCs w:val="24"/>
          <w:lang w:val="en-US" w:eastAsia="zh-CN"/>
        </w:rPr>
        <w:t>袋装干混砂浆运抵施工现场后，施工方应配备干燥、通风、防潮、不受雨淋的库房，储存干混砂浆。并应按品种、批号分别堆放在架空板上，不得混堆混用，且应先存先用。配套组分中的有机类材料应储存在阴凉、干燥、通风、远离火和热源的场所，不应露天存放和暴晒，储存环境条件温度为5~35℃。</w:t>
      </w:r>
    </w:p>
    <w:p>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如施工现场使用散装干混砂浆，应提前20~30d按照干混砂浆厂家提供的移动筒仓基础图做好现场的移动筒仓基础，基础位置的选择应根据砂浆的使用地点、运输的路径及场地的开阔性等指标，由施工方与砂浆厂家协商确定。以保证使用过程中的便捷性及材料运输过程的可靠性。</w:t>
      </w:r>
    </w:p>
    <w:p>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散装干混砂浆运到工地之前，必须按照干混砂浆移动筒仓的基础尺寸设计图进行基础施工，浇筑基础混凝土为C25以上的混凝土，提供7d强度达到24MPa的检测报告后再将干混砂浆移动筒仓放在混凝土基础之上，干混砂浆移动筒仓的基础平整度为±5mm。</w:t>
      </w:r>
    </w:p>
    <w:p>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干混砂浆移动筒仓可考虑施工过程的特点分段使用，比如先砌筑砂浆，再抹灰砂浆，再地面砂浆，但在同一时段，移动筒仓不能混存混放。在此应对移动筒仓内物料进行标识。筒仓数量应满足砂浆品种及施工要求。更换砂浆品种时，筒仓应清空。</w:t>
      </w:r>
    </w:p>
    <w:p>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筒仓应符合现行行业标准《干混砂浆散装移动筒仓》SB/T 10461的规定，并应在现场安装牢固。</w:t>
      </w:r>
    </w:p>
    <w:p>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r>
        <w:rPr>
          <w:rFonts w:hint="eastAsia"/>
          <w:color w:val="000000"/>
          <w:sz w:val="24"/>
          <w:szCs w:val="24"/>
          <w:lang w:val="en-US" w:eastAsia="zh-CN"/>
        </w:rPr>
        <w:t>干混砂浆注入移动筒仓后，使用前考虑筒仓内最下面锥体段无防离析设备，应先放掉2~3t干混砂浆，之后的使用过程中不得将移动筒仓中的干混砂浆用空，必须保留在锥体部分上端，如放空，应按第一次使用处理，如工程结束可用空。</w:t>
      </w:r>
    </w:p>
    <w:p>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outlineLvl w:val="9"/>
        <w:rPr>
          <w:rFonts w:hint="eastAsia"/>
          <w:color w:val="000000"/>
          <w:sz w:val="24"/>
          <w:szCs w:val="24"/>
          <w:lang w:val="en-US" w:eastAsia="zh-CN"/>
        </w:rPr>
        <w:sectPr>
          <w:pgSz w:w="11906" w:h="16838"/>
          <w:pgMar w:top="1440" w:right="1134" w:bottom="1440" w:left="1134" w:header="851" w:footer="992" w:gutter="0"/>
          <w:pgNumType w:fmt="numberInDash"/>
          <w:cols w:space="425" w:num="1"/>
          <w:docGrid w:type="lines" w:linePitch="312" w:charSpace="0"/>
        </w:sectPr>
      </w:pPr>
      <w:r>
        <w:rPr>
          <w:rFonts w:hint="eastAsia"/>
          <w:color w:val="000000"/>
          <w:sz w:val="24"/>
          <w:szCs w:val="24"/>
          <w:lang w:val="en-US" w:eastAsia="zh-CN"/>
        </w:rPr>
        <w:t>防水砂浆以水泥、细骨料为主要原材料，以聚合物和添加剂等为改性材料并适当</w:t>
      </w:r>
    </w:p>
    <w:p>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color w:val="000000"/>
          <w:sz w:val="28"/>
          <w:szCs w:val="28"/>
        </w:rPr>
      </w:pPr>
    </w:p>
    <w:p>
      <w:pPr>
        <w:keepNext w:val="0"/>
        <w:keepLines w:val="0"/>
        <w:pageBreakBefore w:val="0"/>
        <w:kinsoku/>
        <w:wordWrap/>
        <w:overflowPunct/>
        <w:topLinePunct w:val="0"/>
        <w:autoSpaceDE/>
        <w:autoSpaceDN/>
        <w:bidi w:val="0"/>
        <w:adjustRightInd/>
        <w:snapToGrid/>
        <w:ind w:firstLine="420" w:firstLineChars="200"/>
        <w:textAlignment w:val="auto"/>
        <w:outlineLvl w:val="9"/>
      </w:pPr>
    </w:p>
    <w:sectPr>
      <w:pgSz w:w="11906" w:h="16838"/>
      <w:pgMar w:top="1440" w:right="1134" w:bottom="1440"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- 11 -</w:t>
    </w:r>
    <w:r>
      <w:rPr>
        <w:rStyle w:val="5"/>
      </w:rPr>
      <w:fldChar w:fldCharType="end"/>
    </w:r>
  </w:p>
  <w:p>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B4E10"/>
    <w:multiLevelType w:val="singleLevel"/>
    <w:tmpl w:val="595B4E10"/>
    <w:lvl w:ilvl="0" w:tentative="0">
      <w:start w:val="1"/>
      <w:numFmt w:val="decimal"/>
      <w:suff w:val="space"/>
      <w:lvlText w:val="(%1)"/>
      <w:lvlJc w:val="left"/>
    </w:lvl>
  </w:abstractNum>
  <w:abstractNum w:abstractNumId="1">
    <w:nsid w:val="595B5096"/>
    <w:multiLevelType w:val="singleLevel"/>
    <w:tmpl w:val="595B5096"/>
    <w:lvl w:ilvl="0" w:tentative="0">
      <w:start w:val="1"/>
      <w:numFmt w:val="decimal"/>
      <w:suff w:val="nothing"/>
      <w:lvlText w:val="(%1)"/>
      <w:lvlJc w:val="left"/>
    </w:lvl>
  </w:abstractNum>
  <w:abstractNum w:abstractNumId="2">
    <w:nsid w:val="595B5100"/>
    <w:multiLevelType w:val="singleLevel"/>
    <w:tmpl w:val="595B5100"/>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E27E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2017-07-07T03:56:32Z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